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701" w:rsidRPr="00B87E16" w:rsidRDefault="007B7C87" w:rsidP="00B87E16">
      <w:pPr>
        <w:rPr>
          <w:rStyle w:val="Ttulodellibro"/>
        </w:rPr>
      </w:pPr>
      <w:r w:rsidRPr="00B87E16">
        <w:rPr>
          <w:rStyle w:val="Ttulodellibro"/>
        </w:rPr>
        <w:t>Estrategia</w:t>
      </w:r>
      <w:r w:rsidRPr="00B87E16">
        <w:rPr>
          <w:rStyle w:val="Ttulodellibro"/>
        </w:rPr>
        <w:t xml:space="preserve"> </w:t>
      </w:r>
      <w:r w:rsidRPr="00B87E16">
        <w:rPr>
          <w:rStyle w:val="Ttulodellibro"/>
        </w:rPr>
        <w:t>educativa</w:t>
      </w:r>
      <w:r w:rsidRPr="00B87E16">
        <w:rPr>
          <w:rStyle w:val="Ttulodellibro"/>
        </w:rPr>
        <w:t xml:space="preserve"> </w:t>
      </w:r>
      <w:r w:rsidRPr="00B87E16">
        <w:rPr>
          <w:rStyle w:val="Ttulodellibro"/>
        </w:rPr>
        <w:t xml:space="preserve">en </w:t>
      </w:r>
      <w:r w:rsidRPr="00B87E16">
        <w:rPr>
          <w:rStyle w:val="Ttulodellibro"/>
        </w:rPr>
        <w:t>salud</w:t>
      </w:r>
      <w:r w:rsidRPr="00B87E16">
        <w:rPr>
          <w:rStyle w:val="Ttulodellibro"/>
        </w:rPr>
        <w:t xml:space="preserve"> </w:t>
      </w:r>
      <w:r w:rsidRPr="00B87E16">
        <w:rPr>
          <w:rStyle w:val="Ttulodellibro"/>
        </w:rPr>
        <w:t>bucal</w:t>
      </w:r>
      <w:r w:rsidRPr="00B87E16">
        <w:rPr>
          <w:rStyle w:val="Ttulodellibro"/>
        </w:rPr>
        <w:t xml:space="preserve"> </w:t>
      </w:r>
      <w:r w:rsidRPr="00B87E16">
        <w:rPr>
          <w:rStyle w:val="Ttulodellibro"/>
        </w:rPr>
        <w:t>para</w:t>
      </w:r>
      <w:r w:rsidRPr="00B87E16">
        <w:rPr>
          <w:rStyle w:val="Ttulodellibro"/>
        </w:rPr>
        <w:t xml:space="preserve"> </w:t>
      </w:r>
      <w:r w:rsidRPr="00B87E16">
        <w:rPr>
          <w:rStyle w:val="Ttulodellibro"/>
        </w:rPr>
        <w:t>niños y</w:t>
      </w:r>
      <w:r w:rsidRPr="00B87E16">
        <w:rPr>
          <w:rStyle w:val="Ttulodellibro"/>
        </w:rPr>
        <w:t xml:space="preserve"> </w:t>
      </w:r>
      <w:r w:rsidRPr="00B87E16">
        <w:rPr>
          <w:rStyle w:val="Ttulodellibro"/>
        </w:rPr>
        <w:t>niñas</w:t>
      </w:r>
      <w:r w:rsidRPr="00B87E16">
        <w:rPr>
          <w:rStyle w:val="Ttulodellibro"/>
        </w:rPr>
        <w:t xml:space="preserve"> </w:t>
      </w:r>
      <w:r w:rsidRPr="00B87E16">
        <w:rPr>
          <w:rStyle w:val="Ttulodellibro"/>
        </w:rPr>
        <w:t>con</w:t>
      </w:r>
      <w:r w:rsidRPr="00B87E16">
        <w:rPr>
          <w:rStyle w:val="Ttulodellibro"/>
        </w:rPr>
        <w:t xml:space="preserve"> </w:t>
      </w:r>
      <w:r w:rsidRPr="00B87E16">
        <w:rPr>
          <w:rStyle w:val="Ttulodellibro"/>
        </w:rPr>
        <w:t>diversidad</w:t>
      </w:r>
      <w:r w:rsidR="00B87E16" w:rsidRPr="00B87E16">
        <w:rPr>
          <w:rStyle w:val="Ttulodellibro"/>
        </w:rPr>
        <w:t xml:space="preserve"> </w:t>
      </w:r>
      <w:r w:rsidRPr="00B87E16">
        <w:rPr>
          <w:rStyle w:val="Ttulodellibro"/>
        </w:rPr>
        <w:t>funcional</w:t>
      </w:r>
      <w:r w:rsidRPr="00B87E16">
        <w:rPr>
          <w:rStyle w:val="Ttulodellibro"/>
        </w:rPr>
        <w:t xml:space="preserve"> </w:t>
      </w:r>
      <w:r w:rsidRPr="00B87E16">
        <w:rPr>
          <w:rStyle w:val="Ttulodellibro"/>
        </w:rPr>
        <w:t>a</w:t>
      </w:r>
      <w:r w:rsidRPr="00B87E16">
        <w:rPr>
          <w:rStyle w:val="Ttulodellibro"/>
        </w:rPr>
        <w:t xml:space="preserve"> </w:t>
      </w:r>
      <w:r w:rsidRPr="00B87E16">
        <w:rPr>
          <w:rStyle w:val="Ttulodellibro"/>
        </w:rPr>
        <w:t>nivel</w:t>
      </w:r>
      <w:r w:rsidRPr="00B87E16">
        <w:rPr>
          <w:rStyle w:val="Ttulodellibro"/>
        </w:rPr>
        <w:t xml:space="preserve"> </w:t>
      </w:r>
      <w:r w:rsidRPr="00B87E16">
        <w:rPr>
          <w:rStyle w:val="Ttulodellibro"/>
        </w:rPr>
        <w:t>auditivo</w:t>
      </w:r>
    </w:p>
    <w:p w:rsidR="00D72D6C" w:rsidRPr="00B87E16" w:rsidRDefault="007B7C87" w:rsidP="00B87E16">
      <w:pPr>
        <w:rPr>
          <w:lang w:val="en-US"/>
        </w:rPr>
      </w:pPr>
      <w:r w:rsidRPr="00B87E16">
        <w:rPr>
          <w:lang w:val="en-US"/>
        </w:rPr>
        <w:t>Educational strategy in oral health for children and girls with diversity functional at the auditory level</w:t>
      </w:r>
    </w:p>
    <w:p w:rsidR="00D72D6C" w:rsidRPr="00B87E16" w:rsidRDefault="007B7C87" w:rsidP="00B87E16">
      <w:pPr>
        <w:rPr>
          <w:lang w:val="pt-BR"/>
        </w:rPr>
      </w:pPr>
      <w:r w:rsidRPr="00B87E16">
        <w:rPr>
          <w:lang w:val="pt-BR"/>
        </w:rPr>
        <w:t>Estratégia Educacional em saúde bucal para crianças e meninas com diversidade funcional no nível auditivo</w:t>
      </w:r>
    </w:p>
    <w:p w:rsidR="00B87E16" w:rsidRDefault="007B7C87" w:rsidP="00B87E16">
      <w:r w:rsidRPr="00B87E16">
        <w:t xml:space="preserve">Rincón Cadavid </w:t>
      </w:r>
      <w:r w:rsidRPr="00B87E16">
        <w:t>Y.</w:t>
      </w:r>
      <w:r w:rsidR="00544664">
        <w:rPr>
          <w:rStyle w:val="Refdenotaalpie"/>
        </w:rPr>
        <w:footnoteReference w:customMarkFollows="1" w:id="1"/>
        <w:t>1</w:t>
      </w:r>
    </w:p>
    <w:p w:rsidR="00B87E16" w:rsidRDefault="007B7C87" w:rsidP="00B87E16">
      <w:r w:rsidRPr="00B87E16">
        <w:t xml:space="preserve">Perea </w:t>
      </w:r>
      <w:r w:rsidRPr="00B87E16">
        <w:t>Lemos G.E.</w:t>
      </w:r>
    </w:p>
    <w:p w:rsidR="00B87E16" w:rsidRDefault="007B7C87" w:rsidP="00B87E16">
      <w:r w:rsidRPr="00B87E16">
        <w:t>Garcés Naar D.D.</w:t>
      </w:r>
    </w:p>
    <w:p w:rsidR="00B87E16" w:rsidRDefault="007B7C87" w:rsidP="00B87E16">
      <w:r w:rsidRPr="00B87E16">
        <w:t>Correa Incel L.M.</w:t>
      </w:r>
    </w:p>
    <w:p w:rsidR="00D72D6C" w:rsidRPr="00B87E16" w:rsidRDefault="007B7C87" w:rsidP="00B87E16">
      <w:r w:rsidRPr="00B87E16">
        <w:t>Gallego Gómez</w:t>
      </w:r>
      <w:r w:rsidRPr="00B87E16">
        <w:t xml:space="preserve"> </w:t>
      </w:r>
      <w:r w:rsidRPr="00B87E16">
        <w:t>C.L.</w:t>
      </w:r>
    </w:p>
    <w:p w:rsidR="004F1701" w:rsidRPr="00B87E16" w:rsidRDefault="007B7C87" w:rsidP="00B87E16">
      <w:r w:rsidRPr="00B87E16">
        <w:t>Recibido:</w:t>
      </w:r>
      <w:r w:rsidRPr="00B87E16">
        <w:t xml:space="preserve"> </w:t>
      </w:r>
      <w:r w:rsidRPr="00B87E16">
        <w:t>28</w:t>
      </w:r>
      <w:r w:rsidRPr="00B87E16">
        <w:t xml:space="preserve"> </w:t>
      </w:r>
      <w:r w:rsidRPr="00B87E16">
        <w:t>de</w:t>
      </w:r>
      <w:r w:rsidRPr="00B87E16">
        <w:t xml:space="preserve"> </w:t>
      </w:r>
      <w:r w:rsidRPr="00B87E16">
        <w:t>septiembre</w:t>
      </w:r>
      <w:r w:rsidRPr="00B87E16">
        <w:t xml:space="preserve"> </w:t>
      </w:r>
      <w:r w:rsidRPr="00B87E16">
        <w:t>de</w:t>
      </w:r>
      <w:r w:rsidRPr="00B87E16">
        <w:t xml:space="preserve"> </w:t>
      </w:r>
      <w:r w:rsidRPr="00B87E16">
        <w:t>2017</w:t>
      </w:r>
    </w:p>
    <w:p w:rsidR="004F1701" w:rsidRPr="00B87E16" w:rsidRDefault="007B7C87" w:rsidP="00B87E16">
      <w:r w:rsidRPr="00B87E16">
        <w:t>Aprobado:</w:t>
      </w:r>
      <w:r w:rsidRPr="00B87E16">
        <w:t xml:space="preserve"> </w:t>
      </w:r>
      <w:r w:rsidRPr="00B87E16">
        <w:t>22</w:t>
      </w:r>
      <w:r w:rsidRPr="00B87E16">
        <w:t xml:space="preserve"> </w:t>
      </w:r>
      <w:r w:rsidRPr="00B87E16">
        <w:t>de</w:t>
      </w:r>
      <w:r w:rsidRPr="00B87E16">
        <w:t xml:space="preserve"> </w:t>
      </w:r>
      <w:r w:rsidRPr="00B87E16">
        <w:t>febrero</w:t>
      </w:r>
      <w:r w:rsidRPr="00B87E16">
        <w:t xml:space="preserve"> </w:t>
      </w:r>
      <w:r w:rsidRPr="00B87E16">
        <w:t>de</w:t>
      </w:r>
      <w:r w:rsidRPr="00B87E16">
        <w:t xml:space="preserve"> </w:t>
      </w:r>
      <w:r w:rsidRPr="00B87E16">
        <w:t>2018</w:t>
      </w:r>
    </w:p>
    <w:p w:rsidR="004F1701" w:rsidRPr="00B87E16" w:rsidRDefault="007B7C87" w:rsidP="00B87E16">
      <w:r w:rsidRPr="00B87E16">
        <w:t>Publicado:</w:t>
      </w:r>
      <w:r w:rsidRPr="00B87E16">
        <w:t xml:space="preserve"> </w:t>
      </w:r>
      <w:r w:rsidRPr="00B87E16">
        <w:t>20</w:t>
      </w:r>
      <w:r w:rsidRPr="00B87E16">
        <w:t xml:space="preserve"> </w:t>
      </w:r>
      <w:r w:rsidRPr="00B87E16">
        <w:t>de</w:t>
      </w:r>
      <w:r w:rsidRPr="00B87E16">
        <w:t xml:space="preserve"> </w:t>
      </w:r>
      <w:r w:rsidRPr="00B87E16">
        <w:t>marzo</w:t>
      </w:r>
      <w:r w:rsidRPr="00B87E16">
        <w:t xml:space="preserve"> </w:t>
      </w:r>
      <w:r w:rsidRPr="00B87E16">
        <w:t>de</w:t>
      </w:r>
      <w:r w:rsidRPr="00B87E16">
        <w:t xml:space="preserve"> </w:t>
      </w:r>
      <w:r w:rsidRPr="00B87E16">
        <w:t>2019</w:t>
      </w:r>
    </w:p>
    <w:p w:rsidR="004F1701" w:rsidRPr="00B87E16" w:rsidRDefault="007B7C87" w:rsidP="00B87E16">
      <w:r w:rsidRPr="00B87E16">
        <w:t>Cómo</w:t>
      </w:r>
      <w:r w:rsidRPr="00B87E16">
        <w:t xml:space="preserve"> </w:t>
      </w:r>
      <w:r w:rsidRPr="00B87E16">
        <w:t>citar</w:t>
      </w:r>
      <w:r w:rsidRPr="00B87E16">
        <w:t xml:space="preserve"> </w:t>
      </w:r>
      <w:r w:rsidRPr="00B87E16">
        <w:t>este</w:t>
      </w:r>
      <w:r w:rsidRPr="00B87E16">
        <w:t xml:space="preserve"> </w:t>
      </w:r>
      <w:r w:rsidRPr="00B87E16">
        <w:t>artículo:</w:t>
      </w:r>
      <w:r w:rsidRPr="00B87E16">
        <w:t xml:space="preserve"> </w:t>
      </w:r>
      <w:r w:rsidRPr="00B87E16">
        <w:t>Rincón-Cadavid</w:t>
      </w:r>
      <w:r w:rsidRPr="00B87E16">
        <w:t xml:space="preserve"> </w:t>
      </w:r>
      <w:r w:rsidRPr="00B87E16">
        <w:t>Y,</w:t>
      </w:r>
      <w:r w:rsidRPr="00B87E16">
        <w:t xml:space="preserve"> </w:t>
      </w:r>
      <w:r w:rsidRPr="00B87E16">
        <w:t>Perea-Lemos</w:t>
      </w:r>
      <w:r w:rsidRPr="00B87E16">
        <w:t xml:space="preserve"> </w:t>
      </w:r>
      <w:r w:rsidRPr="00B87E16">
        <w:t>GE,</w:t>
      </w:r>
      <w:r w:rsidRPr="00B87E16">
        <w:t xml:space="preserve"> </w:t>
      </w:r>
      <w:r w:rsidRPr="00B87E16">
        <w:t>Garcés-Naar</w:t>
      </w:r>
      <w:r w:rsidRPr="00B87E16">
        <w:t xml:space="preserve"> </w:t>
      </w:r>
      <w:r w:rsidRPr="00B87E16">
        <w:t>DD,</w:t>
      </w:r>
      <w:r w:rsidRPr="00B87E16">
        <w:t xml:space="preserve"> </w:t>
      </w:r>
      <w:r w:rsidRPr="00B87E16">
        <w:t>Correa</w:t>
      </w:r>
      <w:r w:rsidRPr="00B87E16">
        <w:t>Incel</w:t>
      </w:r>
      <w:r w:rsidRPr="00B87E16">
        <w:t xml:space="preserve"> </w:t>
      </w:r>
      <w:r w:rsidRPr="00B87E16">
        <w:t>LM,</w:t>
      </w:r>
      <w:r w:rsidRPr="00B87E16">
        <w:t xml:space="preserve"> </w:t>
      </w:r>
      <w:r w:rsidRPr="00B87E16">
        <w:t>Gallego-Gómez</w:t>
      </w:r>
      <w:r w:rsidRPr="00B87E16">
        <w:t xml:space="preserve"> </w:t>
      </w:r>
      <w:r w:rsidRPr="00B87E16">
        <w:t>CL.</w:t>
      </w:r>
      <w:r w:rsidRPr="00B87E16">
        <w:t xml:space="preserve"> </w:t>
      </w:r>
      <w:r w:rsidRPr="00B87E16">
        <w:t>Estrategia</w:t>
      </w:r>
      <w:r w:rsidRPr="00B87E16">
        <w:t xml:space="preserve"> </w:t>
      </w:r>
      <w:r w:rsidRPr="00B87E16">
        <w:t>educativa</w:t>
      </w:r>
      <w:r w:rsidRPr="00B87E16">
        <w:t xml:space="preserve"> </w:t>
      </w:r>
      <w:r w:rsidRPr="00B87E16">
        <w:t>en</w:t>
      </w:r>
      <w:r w:rsidRPr="00B87E16">
        <w:t xml:space="preserve"> </w:t>
      </w:r>
      <w:r w:rsidRPr="00B87E16">
        <w:lastRenderedPageBreak/>
        <w:t>salud</w:t>
      </w:r>
      <w:r w:rsidRPr="00B87E16">
        <w:t xml:space="preserve"> </w:t>
      </w:r>
      <w:r w:rsidRPr="00B87E16">
        <w:t>bucal</w:t>
      </w:r>
      <w:r w:rsidRPr="00B87E16">
        <w:t xml:space="preserve"> </w:t>
      </w:r>
      <w:r w:rsidRPr="00B87E16">
        <w:t>para</w:t>
      </w:r>
      <w:r w:rsidRPr="00B87E16">
        <w:t xml:space="preserve"> </w:t>
      </w:r>
      <w:r w:rsidRPr="00B87E16">
        <w:t>niños</w:t>
      </w:r>
      <w:r w:rsidRPr="00B87E16">
        <w:t xml:space="preserve"> </w:t>
      </w:r>
      <w:r w:rsidRPr="00B87E16">
        <w:t>y</w:t>
      </w:r>
      <w:r w:rsidRPr="00B87E16">
        <w:t xml:space="preserve"> </w:t>
      </w:r>
      <w:r w:rsidRPr="00B87E16">
        <w:t>niñas</w:t>
      </w:r>
      <w:r w:rsidRPr="00B87E16">
        <w:t xml:space="preserve"> </w:t>
      </w:r>
      <w:r w:rsidRPr="00B87E16">
        <w:t>con</w:t>
      </w:r>
      <w:r w:rsidRPr="00B87E16">
        <w:t xml:space="preserve"> </w:t>
      </w:r>
      <w:r w:rsidRPr="00B87E16">
        <w:t>diversidad</w:t>
      </w:r>
      <w:r w:rsidRPr="00B87E16">
        <w:t xml:space="preserve"> </w:t>
      </w:r>
      <w:r w:rsidRPr="00B87E16">
        <w:t>funcional</w:t>
      </w:r>
      <w:r w:rsidRPr="00B87E16">
        <w:t xml:space="preserve"> </w:t>
      </w:r>
      <w:r w:rsidRPr="00B87E16">
        <w:t>a</w:t>
      </w:r>
      <w:r w:rsidRPr="00B87E16">
        <w:t xml:space="preserve"> </w:t>
      </w:r>
      <w:r w:rsidRPr="00B87E16">
        <w:t>nivel</w:t>
      </w:r>
      <w:r w:rsidRPr="00B87E16">
        <w:t xml:space="preserve"> </w:t>
      </w:r>
      <w:r w:rsidRPr="00B87E16">
        <w:t>auditivo.</w:t>
      </w:r>
      <w:r w:rsidRPr="00B87E16">
        <w:t xml:space="preserve"> </w:t>
      </w:r>
      <w:r w:rsidRPr="00B87E16">
        <w:t>Rev</w:t>
      </w:r>
      <w:r w:rsidRPr="00B87E16">
        <w:t xml:space="preserve"> </w:t>
      </w:r>
      <w:r w:rsidRPr="00B87E16">
        <w:t>Nac</w:t>
      </w:r>
      <w:r w:rsidRPr="00B87E16">
        <w:t xml:space="preserve"> </w:t>
      </w:r>
      <w:r w:rsidRPr="00B87E16">
        <w:t>Odontol.</w:t>
      </w:r>
      <w:r w:rsidRPr="00B87E16">
        <w:t xml:space="preserve"> </w:t>
      </w:r>
      <w:r w:rsidRPr="00B87E16">
        <w:t>2019;15(28):1-11.</w:t>
      </w:r>
    </w:p>
    <w:p w:rsidR="00D72D6C" w:rsidRPr="00B87E16" w:rsidRDefault="00B87E16" w:rsidP="00B87E16">
      <w:r>
        <w:t xml:space="preserve">doi: </w:t>
      </w:r>
      <w:r w:rsidR="007B7C87" w:rsidRPr="00B87E16">
        <w:t>https://doi.org/10.16925/2357-4607.2019.01.04</w:t>
      </w:r>
    </w:p>
    <w:p w:rsidR="004F1701" w:rsidRPr="00B87E16" w:rsidRDefault="007B7C87" w:rsidP="00B87E16">
      <w:r w:rsidRPr="00B87E16">
        <w:t xml:space="preserve">Artículo de investigación. </w:t>
      </w:r>
      <w:r w:rsidRPr="00A5678D">
        <w:t>https</w:t>
      </w:r>
      <w:r w:rsidRPr="00A5678D">
        <w:t>://doi.org/10.16925/2357-4607.2019.01.04</w:t>
      </w:r>
    </w:p>
    <w:p w:rsidR="00960BAA" w:rsidRDefault="00960BAA">
      <w:pPr>
        <w:spacing w:before="0" w:after="0" w:line="240" w:lineRule="auto"/>
      </w:pPr>
      <w:r>
        <w:br w:type="page"/>
      </w:r>
    </w:p>
    <w:p w:rsidR="004F1701" w:rsidRPr="00960BAA" w:rsidRDefault="007B7C87" w:rsidP="00960BAA">
      <w:pPr>
        <w:pStyle w:val="Ttulo1"/>
      </w:pPr>
      <w:r w:rsidRPr="00960BAA">
        <w:lastRenderedPageBreak/>
        <w:t>Resumen</w:t>
      </w:r>
    </w:p>
    <w:p w:rsidR="004F1701" w:rsidRPr="00960BAA" w:rsidRDefault="007B7C87" w:rsidP="00960BAA">
      <w:r w:rsidRPr="00960BAA">
        <w:rPr>
          <w:b/>
        </w:rPr>
        <w:t>Introducción</w:t>
      </w:r>
      <w:r w:rsidRPr="00960BAA">
        <w:t>:</w:t>
      </w:r>
      <w:r w:rsidRPr="00960BAA">
        <w:t xml:space="preserve"> </w:t>
      </w:r>
      <w:r w:rsidRPr="00960BAA">
        <w:t>la</w:t>
      </w:r>
      <w:r w:rsidRPr="00960BAA">
        <w:t xml:space="preserve"> </w:t>
      </w:r>
      <w:r w:rsidRPr="00960BAA">
        <w:t>discapacidad</w:t>
      </w:r>
      <w:r w:rsidRPr="00960BAA">
        <w:t xml:space="preserve"> </w:t>
      </w:r>
      <w:r w:rsidRPr="00960BAA">
        <w:t>auditiva</w:t>
      </w:r>
      <w:r w:rsidRPr="00960BAA">
        <w:t xml:space="preserve"> </w:t>
      </w:r>
      <w:r w:rsidRPr="00960BAA">
        <w:t>se</w:t>
      </w:r>
      <w:r w:rsidRPr="00960BAA">
        <w:t xml:space="preserve"> </w:t>
      </w:r>
      <w:r w:rsidRPr="00960BAA">
        <w:t>refiere</w:t>
      </w:r>
      <w:r w:rsidRPr="00960BAA">
        <w:t xml:space="preserve"> </w:t>
      </w:r>
      <w:r w:rsidRPr="00960BAA">
        <w:t>a</w:t>
      </w:r>
      <w:r w:rsidRPr="00960BAA">
        <w:t xml:space="preserve"> </w:t>
      </w:r>
      <w:r w:rsidRPr="00960BAA">
        <w:t>la</w:t>
      </w:r>
      <w:r w:rsidRPr="00960BAA">
        <w:t xml:space="preserve"> </w:t>
      </w:r>
      <w:r w:rsidRPr="00960BAA">
        <w:t>disminución</w:t>
      </w:r>
      <w:r w:rsidRPr="00960BAA">
        <w:t xml:space="preserve"> </w:t>
      </w:r>
      <w:r w:rsidRPr="00960BAA">
        <w:t>en</w:t>
      </w:r>
      <w:r w:rsidRPr="00960BAA">
        <w:t xml:space="preserve"> </w:t>
      </w:r>
      <w:r w:rsidRPr="00960BAA">
        <w:t>la</w:t>
      </w:r>
      <w:r w:rsidRPr="00960BAA">
        <w:t xml:space="preserve"> </w:t>
      </w:r>
      <w:r w:rsidRPr="00960BAA">
        <w:t>capacidad</w:t>
      </w:r>
      <w:r w:rsidRPr="00960BAA">
        <w:t xml:space="preserve"> </w:t>
      </w:r>
      <w:r w:rsidRPr="00960BAA">
        <w:t>de</w:t>
      </w:r>
      <w:r w:rsidRPr="00960BAA">
        <w:t xml:space="preserve"> </w:t>
      </w:r>
      <w:r w:rsidRPr="00960BAA">
        <w:t>oír</w:t>
      </w:r>
      <w:r w:rsidRPr="00960BAA">
        <w:t xml:space="preserve"> </w:t>
      </w:r>
      <w:r w:rsidRPr="00960BAA">
        <w:t>debido</w:t>
      </w:r>
      <w:r w:rsidRPr="00960BAA">
        <w:t xml:space="preserve"> </w:t>
      </w:r>
      <w:r w:rsidRPr="00960BAA">
        <w:t>a</w:t>
      </w:r>
      <w:r w:rsidRPr="00960BAA">
        <w:t xml:space="preserve"> </w:t>
      </w:r>
      <w:r w:rsidRPr="00960BAA">
        <w:t>un</w:t>
      </w:r>
      <w:r w:rsidRPr="00960BAA">
        <w:t xml:space="preserve"> </w:t>
      </w:r>
      <w:r w:rsidRPr="00960BAA">
        <w:t>problema en</w:t>
      </w:r>
      <w:r w:rsidRPr="00960BAA">
        <w:t xml:space="preserve"> </w:t>
      </w:r>
      <w:r w:rsidRPr="00960BAA">
        <w:t>el</w:t>
      </w:r>
      <w:r w:rsidRPr="00960BAA">
        <w:t xml:space="preserve"> </w:t>
      </w:r>
      <w:r w:rsidRPr="00960BAA">
        <w:t>aparato</w:t>
      </w:r>
      <w:r w:rsidRPr="00960BAA">
        <w:t xml:space="preserve"> </w:t>
      </w:r>
      <w:r w:rsidRPr="00960BAA">
        <w:t>auditivo.</w:t>
      </w:r>
      <w:r w:rsidRPr="00960BAA">
        <w:t xml:space="preserve"> </w:t>
      </w:r>
      <w:r w:rsidRPr="00960BAA">
        <w:t>Las</w:t>
      </w:r>
      <w:r w:rsidRPr="00960BAA">
        <w:t xml:space="preserve"> </w:t>
      </w:r>
      <w:r w:rsidRPr="00960BAA">
        <w:t>dificultades</w:t>
      </w:r>
      <w:r w:rsidRPr="00960BAA">
        <w:t xml:space="preserve"> </w:t>
      </w:r>
      <w:r w:rsidRPr="00960BAA">
        <w:t>para</w:t>
      </w:r>
      <w:r w:rsidRPr="00960BAA">
        <w:t xml:space="preserve"> </w:t>
      </w:r>
      <w:r w:rsidRPr="00960BAA">
        <w:t>la</w:t>
      </w:r>
      <w:r w:rsidRPr="00960BAA">
        <w:t xml:space="preserve"> </w:t>
      </w:r>
      <w:r w:rsidRPr="00960BAA">
        <w:t>comunicación</w:t>
      </w:r>
      <w:r w:rsidRPr="00960BAA">
        <w:t xml:space="preserve"> </w:t>
      </w:r>
      <w:r w:rsidRPr="00960BAA">
        <w:t>entre</w:t>
      </w:r>
      <w:r w:rsidRPr="00960BAA">
        <w:t xml:space="preserve"> </w:t>
      </w:r>
      <w:r w:rsidRPr="00960BAA">
        <w:t>paciente-odontólogo</w:t>
      </w:r>
      <w:r w:rsidRPr="00960BAA">
        <w:t xml:space="preserve"> </w:t>
      </w:r>
      <w:r w:rsidRPr="00960BAA">
        <w:t>y</w:t>
      </w:r>
      <w:r w:rsidRPr="00960BAA">
        <w:t xml:space="preserve"> </w:t>
      </w:r>
      <w:r w:rsidRPr="00960BAA">
        <w:t>la</w:t>
      </w:r>
      <w:r w:rsidRPr="00960BAA">
        <w:t xml:space="preserve"> </w:t>
      </w:r>
      <w:r w:rsidRPr="00960BAA">
        <w:t>falta</w:t>
      </w:r>
      <w:r w:rsidRPr="00960BAA">
        <w:t xml:space="preserve"> </w:t>
      </w:r>
      <w:r w:rsidRPr="00960BAA">
        <w:t>de</w:t>
      </w:r>
      <w:r w:rsidRPr="00960BAA">
        <w:t xml:space="preserve"> </w:t>
      </w:r>
      <w:r w:rsidRPr="00960BAA">
        <w:t>atención odontológica oportuna ocasionan un mayor riesgo para la aparición de las enfermedades bucodentales en esta</w:t>
      </w:r>
      <w:r w:rsidRPr="00960BAA">
        <w:t xml:space="preserve"> </w:t>
      </w:r>
      <w:r w:rsidRPr="00960BAA">
        <w:t>población.</w:t>
      </w:r>
    </w:p>
    <w:p w:rsidR="004F1701" w:rsidRPr="00960BAA" w:rsidRDefault="007B7C87" w:rsidP="00960BAA">
      <w:r w:rsidRPr="00960BAA">
        <w:rPr>
          <w:b/>
        </w:rPr>
        <w:t>Objetivo</w:t>
      </w:r>
      <w:r w:rsidRPr="00960BAA">
        <w:t>:</w:t>
      </w:r>
      <w:r w:rsidRPr="00960BAA">
        <w:t xml:space="preserve"> </w:t>
      </w:r>
      <w:r w:rsidRPr="00960BAA">
        <w:t>evaluar</w:t>
      </w:r>
      <w:r w:rsidRPr="00960BAA">
        <w:t xml:space="preserve"> </w:t>
      </w:r>
      <w:r w:rsidRPr="00960BAA">
        <w:t>el</w:t>
      </w:r>
      <w:r w:rsidRPr="00960BAA">
        <w:t xml:space="preserve"> </w:t>
      </w:r>
      <w:r w:rsidRPr="00960BAA">
        <w:t>resultado</w:t>
      </w:r>
      <w:r w:rsidRPr="00960BAA">
        <w:t xml:space="preserve"> </w:t>
      </w:r>
      <w:r w:rsidRPr="00960BAA">
        <w:t>de</w:t>
      </w:r>
      <w:r w:rsidRPr="00960BAA">
        <w:t xml:space="preserve"> </w:t>
      </w:r>
      <w:r w:rsidRPr="00960BAA">
        <w:t>la</w:t>
      </w:r>
      <w:r w:rsidRPr="00960BAA">
        <w:t xml:space="preserve"> </w:t>
      </w:r>
      <w:r w:rsidRPr="00960BAA">
        <w:t>implementación</w:t>
      </w:r>
      <w:r w:rsidRPr="00960BAA">
        <w:t xml:space="preserve"> </w:t>
      </w:r>
      <w:r w:rsidRPr="00960BAA">
        <w:t>de</w:t>
      </w:r>
      <w:r w:rsidRPr="00960BAA">
        <w:t xml:space="preserve"> </w:t>
      </w:r>
      <w:r w:rsidRPr="00960BAA">
        <w:t>una</w:t>
      </w:r>
      <w:r w:rsidRPr="00960BAA">
        <w:t xml:space="preserve"> </w:t>
      </w:r>
      <w:r w:rsidRPr="00960BAA">
        <w:t>estrategia</w:t>
      </w:r>
      <w:r w:rsidRPr="00960BAA">
        <w:t xml:space="preserve"> </w:t>
      </w:r>
      <w:r w:rsidRPr="00960BAA">
        <w:t>educativa</w:t>
      </w:r>
      <w:r w:rsidRPr="00960BAA">
        <w:t xml:space="preserve"> </w:t>
      </w:r>
      <w:r w:rsidRPr="00960BAA">
        <w:t>en</w:t>
      </w:r>
      <w:r w:rsidRPr="00960BAA">
        <w:t xml:space="preserve"> </w:t>
      </w:r>
      <w:r w:rsidRPr="00960BAA">
        <w:t>salud</w:t>
      </w:r>
      <w:r w:rsidRPr="00960BAA">
        <w:t xml:space="preserve"> </w:t>
      </w:r>
      <w:r w:rsidRPr="00960BAA">
        <w:t>oral</w:t>
      </w:r>
      <w:r w:rsidRPr="00960BAA">
        <w:t xml:space="preserve"> </w:t>
      </w:r>
      <w:r w:rsidRPr="00960BAA">
        <w:t>en</w:t>
      </w:r>
      <w:r w:rsidRPr="00960BAA">
        <w:t xml:space="preserve"> </w:t>
      </w:r>
      <w:r w:rsidRPr="00960BAA">
        <w:t>niños</w:t>
      </w:r>
      <w:r w:rsidRPr="00960BAA">
        <w:t xml:space="preserve"> </w:t>
      </w:r>
      <w:r w:rsidRPr="00960BAA">
        <w:t>y</w:t>
      </w:r>
      <w:r w:rsidRPr="00960BAA">
        <w:t xml:space="preserve"> </w:t>
      </w:r>
      <w:r w:rsidRPr="00960BAA">
        <w:t>niñas con</w:t>
      </w:r>
      <w:r w:rsidRPr="00960BAA">
        <w:t xml:space="preserve"> </w:t>
      </w:r>
      <w:r w:rsidRPr="00960BAA">
        <w:t>diversidad</w:t>
      </w:r>
      <w:r w:rsidRPr="00960BAA">
        <w:t xml:space="preserve"> </w:t>
      </w:r>
      <w:r w:rsidRPr="00960BAA">
        <w:t>fun</w:t>
      </w:r>
      <w:r w:rsidRPr="00960BAA">
        <w:t>cional</w:t>
      </w:r>
      <w:r w:rsidRPr="00960BAA">
        <w:t xml:space="preserve"> </w:t>
      </w:r>
      <w:r w:rsidRPr="00960BAA">
        <w:t>a</w:t>
      </w:r>
      <w:r w:rsidRPr="00960BAA">
        <w:t xml:space="preserve"> </w:t>
      </w:r>
      <w:r w:rsidRPr="00960BAA">
        <w:t>nivel</w:t>
      </w:r>
      <w:r w:rsidRPr="00960BAA">
        <w:t xml:space="preserve"> </w:t>
      </w:r>
      <w:r w:rsidRPr="00960BAA">
        <w:t>auditivo.</w:t>
      </w:r>
    </w:p>
    <w:p w:rsidR="004F1701" w:rsidRPr="00960BAA" w:rsidRDefault="007B7C87" w:rsidP="00960BAA">
      <w:r w:rsidRPr="00960BAA">
        <w:rPr>
          <w:b/>
        </w:rPr>
        <w:t>Materiales y Métodos</w:t>
      </w:r>
      <w:r w:rsidRPr="00960BAA">
        <w:t xml:space="preserve">: </w:t>
      </w:r>
      <w:r w:rsidRPr="00960BAA">
        <w:t xml:space="preserve">estudio de intervención aplicado en 41 escolares con limitación auditiva entre los </w:t>
      </w:r>
      <w:r w:rsidRPr="00960BAA">
        <w:t>6 y 18 años, la información se obtuvo de encuestas a padres y exámenes clínicos bucales a escolares. Se desarrollaron</w:t>
      </w:r>
      <w:r w:rsidRPr="00960BAA">
        <w:t xml:space="preserve"> </w:t>
      </w:r>
      <w:r w:rsidRPr="00960BAA">
        <w:t>una</w:t>
      </w:r>
      <w:r w:rsidRPr="00960BAA">
        <w:t xml:space="preserve"> </w:t>
      </w:r>
      <w:r w:rsidRPr="00960BAA">
        <w:t>serie</w:t>
      </w:r>
      <w:r w:rsidRPr="00960BAA">
        <w:t xml:space="preserve"> </w:t>
      </w:r>
      <w:r w:rsidRPr="00960BAA">
        <w:t>de</w:t>
      </w:r>
      <w:r w:rsidRPr="00960BAA">
        <w:t xml:space="preserve"> </w:t>
      </w:r>
      <w:r w:rsidRPr="00960BAA">
        <w:t>estrategias</w:t>
      </w:r>
      <w:r w:rsidRPr="00960BAA">
        <w:t xml:space="preserve"> </w:t>
      </w:r>
      <w:r w:rsidRPr="00960BAA">
        <w:t>educativas</w:t>
      </w:r>
      <w:r w:rsidRPr="00960BAA">
        <w:t xml:space="preserve"> </w:t>
      </w:r>
      <w:r w:rsidRPr="00960BAA">
        <w:t>en</w:t>
      </w:r>
      <w:r w:rsidRPr="00960BAA">
        <w:t xml:space="preserve"> </w:t>
      </w:r>
      <w:r w:rsidRPr="00960BAA">
        <w:t>salud</w:t>
      </w:r>
      <w:r w:rsidRPr="00960BAA">
        <w:t xml:space="preserve"> </w:t>
      </w:r>
      <w:r w:rsidRPr="00960BAA">
        <w:t>bucal</w:t>
      </w:r>
      <w:r w:rsidRPr="00960BAA">
        <w:t xml:space="preserve"> </w:t>
      </w:r>
      <w:r w:rsidRPr="00960BAA">
        <w:t>para</w:t>
      </w:r>
      <w:r w:rsidRPr="00960BAA">
        <w:t xml:space="preserve"> </w:t>
      </w:r>
      <w:r w:rsidRPr="00960BAA">
        <w:t>los</w:t>
      </w:r>
      <w:r w:rsidRPr="00960BAA">
        <w:t xml:space="preserve"> </w:t>
      </w:r>
      <w:r w:rsidRPr="00960BAA">
        <w:t>participantes</w:t>
      </w:r>
      <w:r w:rsidRPr="00960BAA">
        <w:t xml:space="preserve"> </w:t>
      </w:r>
      <w:r w:rsidRPr="00960BAA">
        <w:t>y</w:t>
      </w:r>
      <w:r w:rsidRPr="00960BAA">
        <w:t xml:space="preserve"> </w:t>
      </w:r>
      <w:r w:rsidRPr="00960BAA">
        <w:t>sus</w:t>
      </w:r>
      <w:r w:rsidRPr="00960BAA">
        <w:t xml:space="preserve"> </w:t>
      </w:r>
      <w:r w:rsidRPr="00960BAA">
        <w:t>cuidadores.</w:t>
      </w:r>
    </w:p>
    <w:p w:rsidR="004F1701" w:rsidRPr="00960BAA" w:rsidRDefault="007B7C87" w:rsidP="00960BAA">
      <w:r w:rsidRPr="00960BAA">
        <w:rPr>
          <w:b/>
        </w:rPr>
        <w:t>Resultados</w:t>
      </w:r>
      <w:r w:rsidRPr="00960BAA">
        <w:t>:</w:t>
      </w:r>
      <w:r w:rsidRPr="00960BAA">
        <w:t xml:space="preserve"> </w:t>
      </w:r>
      <w:r w:rsidRPr="00960BAA">
        <w:t>el</w:t>
      </w:r>
      <w:r w:rsidRPr="00960BAA">
        <w:t xml:space="preserve"> </w:t>
      </w:r>
      <w:r w:rsidRPr="00960BAA">
        <w:t>79,49</w:t>
      </w:r>
      <w:r w:rsidRPr="00960BAA">
        <w:t xml:space="preserve"> </w:t>
      </w:r>
      <w:r w:rsidRPr="00960BAA">
        <w:t>%</w:t>
      </w:r>
      <w:r w:rsidRPr="00960BAA">
        <w:t xml:space="preserve"> </w:t>
      </w:r>
      <w:r w:rsidRPr="00960BAA">
        <w:t>de</w:t>
      </w:r>
      <w:r w:rsidRPr="00960BAA">
        <w:t xml:space="preserve"> </w:t>
      </w:r>
      <w:r w:rsidRPr="00960BAA">
        <w:t>los</w:t>
      </w:r>
      <w:r w:rsidRPr="00960BAA">
        <w:t xml:space="preserve"> </w:t>
      </w:r>
      <w:r w:rsidRPr="00960BAA">
        <w:t>padres</w:t>
      </w:r>
      <w:r w:rsidRPr="00960BAA">
        <w:t xml:space="preserve"> </w:t>
      </w:r>
      <w:r w:rsidRPr="00960BAA">
        <w:t>consideraba</w:t>
      </w:r>
      <w:r w:rsidRPr="00960BAA">
        <w:t xml:space="preserve"> </w:t>
      </w:r>
      <w:r w:rsidRPr="00960BAA">
        <w:t>que</w:t>
      </w:r>
      <w:r w:rsidRPr="00960BAA">
        <w:t xml:space="preserve"> </w:t>
      </w:r>
      <w:r w:rsidRPr="00960BAA">
        <w:t>la</w:t>
      </w:r>
      <w:r w:rsidRPr="00960BAA">
        <w:t xml:space="preserve"> </w:t>
      </w:r>
      <w:r w:rsidRPr="00960BAA">
        <w:t>condición</w:t>
      </w:r>
      <w:r w:rsidRPr="00960BAA">
        <w:t xml:space="preserve"> </w:t>
      </w:r>
      <w:r w:rsidRPr="00960BAA">
        <w:t>de</w:t>
      </w:r>
      <w:r w:rsidRPr="00960BAA">
        <w:t xml:space="preserve"> </w:t>
      </w:r>
      <w:r w:rsidRPr="00960BAA">
        <w:t>diversidad</w:t>
      </w:r>
      <w:r w:rsidRPr="00960BAA">
        <w:t xml:space="preserve"> </w:t>
      </w:r>
      <w:r w:rsidRPr="00960BAA">
        <w:t>funcional</w:t>
      </w:r>
      <w:r w:rsidRPr="00960BAA">
        <w:t xml:space="preserve"> </w:t>
      </w:r>
      <w:r w:rsidRPr="00960BAA">
        <w:t>influía</w:t>
      </w:r>
      <w:r w:rsidRPr="00960BAA">
        <w:t xml:space="preserve"> </w:t>
      </w:r>
      <w:r w:rsidRPr="00960BAA">
        <w:t>en</w:t>
      </w:r>
      <w:r w:rsidRPr="00960BAA">
        <w:t xml:space="preserve"> </w:t>
      </w:r>
      <w:r w:rsidRPr="00960BAA">
        <w:t>la</w:t>
      </w:r>
      <w:r w:rsidRPr="00960BAA">
        <w:t xml:space="preserve"> </w:t>
      </w:r>
      <w:r w:rsidRPr="00960BAA">
        <w:t>higiene bucal de sus hijos. El 20 % de los padres relatan que en su entidad de salud les negaron la prestación de los servicios a los participantes debido a su condición. Se presentó una diferencia estadísticamente significativa en</w:t>
      </w:r>
      <w:r w:rsidRPr="00960BAA">
        <w:t xml:space="preserve"> </w:t>
      </w:r>
      <w:r w:rsidRPr="00960BAA">
        <w:t>la</w:t>
      </w:r>
      <w:r w:rsidRPr="00960BAA">
        <w:t xml:space="preserve"> </w:t>
      </w:r>
      <w:r w:rsidRPr="00960BAA">
        <w:t>disminución</w:t>
      </w:r>
      <w:r w:rsidRPr="00960BAA">
        <w:t xml:space="preserve"> </w:t>
      </w:r>
      <w:r w:rsidRPr="00960BAA">
        <w:t>de</w:t>
      </w:r>
      <w:r w:rsidRPr="00960BAA">
        <w:t xml:space="preserve"> </w:t>
      </w:r>
      <w:r w:rsidRPr="00960BAA">
        <w:t>placa</w:t>
      </w:r>
      <w:r w:rsidRPr="00960BAA">
        <w:t xml:space="preserve"> </w:t>
      </w:r>
      <w:r w:rsidRPr="00960BAA">
        <w:t>bacteriana</w:t>
      </w:r>
      <w:r w:rsidRPr="00960BAA">
        <w:t xml:space="preserve"> </w:t>
      </w:r>
      <w:r w:rsidRPr="00960BAA">
        <w:t>entre</w:t>
      </w:r>
      <w:r w:rsidRPr="00960BAA">
        <w:t xml:space="preserve"> </w:t>
      </w:r>
      <w:r w:rsidRPr="00960BAA">
        <w:t>el</w:t>
      </w:r>
      <w:r w:rsidRPr="00960BAA">
        <w:t xml:space="preserve"> </w:t>
      </w:r>
      <w:r w:rsidRPr="00960BAA">
        <w:t>primer</w:t>
      </w:r>
      <w:r w:rsidRPr="00960BAA">
        <w:t xml:space="preserve"> </w:t>
      </w:r>
      <w:r w:rsidRPr="00960BAA">
        <w:t>y</w:t>
      </w:r>
      <w:r w:rsidRPr="00960BAA">
        <w:t xml:space="preserve"> </w:t>
      </w:r>
      <w:r w:rsidRPr="00960BAA">
        <w:t>el</w:t>
      </w:r>
      <w:r w:rsidRPr="00960BAA">
        <w:t xml:space="preserve"> </w:t>
      </w:r>
      <w:r w:rsidRPr="00960BAA">
        <w:t>segundo</w:t>
      </w:r>
      <w:r w:rsidRPr="00960BAA">
        <w:t xml:space="preserve"> </w:t>
      </w:r>
      <w:r w:rsidRPr="00960BAA">
        <w:t>examen</w:t>
      </w:r>
      <w:r w:rsidRPr="00960BAA">
        <w:t xml:space="preserve"> </w:t>
      </w:r>
      <w:r w:rsidRPr="00960BAA">
        <w:t>clínico</w:t>
      </w:r>
      <w:r w:rsidRPr="00960BAA">
        <w:t xml:space="preserve"> </w:t>
      </w:r>
      <w:r w:rsidRPr="00960BAA">
        <w:t>de</w:t>
      </w:r>
      <w:r w:rsidRPr="00960BAA">
        <w:t xml:space="preserve"> </w:t>
      </w:r>
      <w:r w:rsidRPr="00960BAA">
        <w:t>los</w:t>
      </w:r>
      <w:r w:rsidRPr="00960BAA">
        <w:t xml:space="preserve"> </w:t>
      </w:r>
      <w:r w:rsidRPr="00960BAA">
        <w:t>participantes.</w:t>
      </w:r>
    </w:p>
    <w:p w:rsidR="004F1701" w:rsidRPr="00960BAA" w:rsidRDefault="007B7C87" w:rsidP="00960BAA">
      <w:r w:rsidRPr="00960BAA">
        <w:rPr>
          <w:b/>
        </w:rPr>
        <w:t>Conclusión</w:t>
      </w:r>
      <w:r w:rsidRPr="00960BAA">
        <w:t>:</w:t>
      </w:r>
      <w:r w:rsidRPr="00960BAA">
        <w:t xml:space="preserve"> </w:t>
      </w:r>
      <w:r w:rsidRPr="00960BAA">
        <w:t>una</w:t>
      </w:r>
      <w:r w:rsidRPr="00960BAA">
        <w:t xml:space="preserve"> </w:t>
      </w:r>
      <w:r w:rsidRPr="00960BAA">
        <w:t>estrategia</w:t>
      </w:r>
      <w:r w:rsidRPr="00960BAA">
        <w:t xml:space="preserve"> </w:t>
      </w:r>
      <w:r w:rsidRPr="00960BAA">
        <w:t>educativa</w:t>
      </w:r>
      <w:r w:rsidRPr="00960BAA">
        <w:t xml:space="preserve"> </w:t>
      </w:r>
      <w:r w:rsidRPr="00960BAA">
        <w:t>en</w:t>
      </w:r>
      <w:r w:rsidRPr="00960BAA">
        <w:t xml:space="preserve"> </w:t>
      </w:r>
      <w:r w:rsidRPr="00960BAA">
        <w:t>salud</w:t>
      </w:r>
      <w:r w:rsidRPr="00960BAA">
        <w:t xml:space="preserve"> </w:t>
      </w:r>
      <w:r w:rsidRPr="00960BAA">
        <w:t>bucal</w:t>
      </w:r>
      <w:r w:rsidRPr="00960BAA">
        <w:t xml:space="preserve"> </w:t>
      </w:r>
      <w:r w:rsidRPr="00960BAA">
        <w:t>con</w:t>
      </w:r>
      <w:r w:rsidRPr="00960BAA">
        <w:t xml:space="preserve"> </w:t>
      </w:r>
      <w:r w:rsidRPr="00960BAA">
        <w:t>enfoque</w:t>
      </w:r>
      <w:r w:rsidRPr="00960BAA">
        <w:t xml:space="preserve"> </w:t>
      </w:r>
      <w:r w:rsidRPr="00960BAA">
        <w:t>diferencial</w:t>
      </w:r>
      <w:r w:rsidRPr="00960BAA">
        <w:t xml:space="preserve"> </w:t>
      </w:r>
      <w:r w:rsidRPr="00960BAA">
        <w:t>y</w:t>
      </w:r>
      <w:r w:rsidRPr="00960BAA">
        <w:t xml:space="preserve"> </w:t>
      </w:r>
      <w:r w:rsidRPr="00960BAA">
        <w:t>que</w:t>
      </w:r>
      <w:r w:rsidRPr="00960BAA">
        <w:t xml:space="preserve"> </w:t>
      </w:r>
      <w:r w:rsidRPr="00960BAA">
        <w:t>establezca</w:t>
      </w:r>
      <w:r w:rsidRPr="00960BAA">
        <w:t xml:space="preserve"> </w:t>
      </w:r>
      <w:r w:rsidRPr="00960BAA">
        <w:t>una</w:t>
      </w:r>
      <w:r w:rsidRPr="00960BAA">
        <w:t xml:space="preserve"> </w:t>
      </w:r>
      <w:r w:rsidRPr="00960BAA">
        <w:t xml:space="preserve">comunicación </w:t>
      </w:r>
      <w:r w:rsidRPr="00960BAA">
        <w:t>adecuada</w:t>
      </w:r>
      <w:r w:rsidRPr="00960BAA">
        <w:t xml:space="preserve"> </w:t>
      </w:r>
      <w:r w:rsidRPr="00960BAA">
        <w:t>en</w:t>
      </w:r>
      <w:r w:rsidRPr="00960BAA">
        <w:t xml:space="preserve"> </w:t>
      </w:r>
      <w:r w:rsidRPr="00960BAA">
        <w:t>niños</w:t>
      </w:r>
      <w:r w:rsidRPr="00960BAA">
        <w:t xml:space="preserve"> </w:t>
      </w:r>
      <w:r w:rsidRPr="00960BAA">
        <w:t>y</w:t>
      </w:r>
      <w:r w:rsidRPr="00960BAA">
        <w:t xml:space="preserve"> </w:t>
      </w:r>
      <w:r w:rsidRPr="00960BAA">
        <w:t>niñas</w:t>
      </w:r>
      <w:r w:rsidRPr="00960BAA">
        <w:t xml:space="preserve"> </w:t>
      </w:r>
      <w:r w:rsidRPr="00960BAA">
        <w:t>con</w:t>
      </w:r>
      <w:r w:rsidRPr="00960BAA">
        <w:t xml:space="preserve"> </w:t>
      </w:r>
      <w:r w:rsidRPr="00960BAA">
        <w:t>necesidades</w:t>
      </w:r>
      <w:r w:rsidRPr="00960BAA">
        <w:t xml:space="preserve"> </w:t>
      </w:r>
      <w:r w:rsidRPr="00960BAA">
        <w:t>especiales,</w:t>
      </w:r>
      <w:r w:rsidRPr="00960BAA">
        <w:t xml:space="preserve"> </w:t>
      </w:r>
      <w:r w:rsidRPr="00960BAA">
        <w:t>muestra</w:t>
      </w:r>
      <w:r w:rsidRPr="00960BAA">
        <w:t xml:space="preserve"> </w:t>
      </w:r>
      <w:r w:rsidRPr="00960BAA">
        <w:t>un</w:t>
      </w:r>
      <w:r w:rsidRPr="00960BAA">
        <w:t xml:space="preserve"> </w:t>
      </w:r>
      <w:r w:rsidRPr="00960BAA">
        <w:t>resultado</w:t>
      </w:r>
      <w:r w:rsidRPr="00960BAA">
        <w:t xml:space="preserve"> </w:t>
      </w:r>
      <w:r w:rsidRPr="00960BAA">
        <w:t>positivo</w:t>
      </w:r>
      <w:r w:rsidRPr="00960BAA">
        <w:t xml:space="preserve"> </w:t>
      </w:r>
      <w:r w:rsidRPr="00960BAA">
        <w:t>en</w:t>
      </w:r>
      <w:r w:rsidRPr="00960BAA">
        <w:t xml:space="preserve"> </w:t>
      </w:r>
      <w:r w:rsidRPr="00960BAA">
        <w:t>el</w:t>
      </w:r>
      <w:r w:rsidRPr="00960BAA">
        <w:t xml:space="preserve"> </w:t>
      </w:r>
      <w:r w:rsidRPr="00960BAA">
        <w:t>mejoramiento</w:t>
      </w:r>
      <w:r w:rsidRPr="00960BAA">
        <w:t xml:space="preserve"> </w:t>
      </w:r>
      <w:r w:rsidRPr="00960BAA">
        <w:t>de la higiene</w:t>
      </w:r>
      <w:r w:rsidRPr="00960BAA">
        <w:t xml:space="preserve"> </w:t>
      </w:r>
      <w:r w:rsidRPr="00960BAA">
        <w:t>bucal.</w:t>
      </w:r>
    </w:p>
    <w:p w:rsidR="00D72D6C" w:rsidRPr="00960BAA" w:rsidRDefault="007B7C87" w:rsidP="00960BAA">
      <w:r w:rsidRPr="00960BAA">
        <w:rPr>
          <w:b/>
        </w:rPr>
        <w:t>Palabras clave</w:t>
      </w:r>
      <w:r w:rsidRPr="00960BAA">
        <w:t xml:space="preserve">: </w:t>
      </w:r>
      <w:r w:rsidRPr="00960BAA">
        <w:t xml:space="preserve">discapacidad auditiva, comunicación, estrategia </w:t>
      </w:r>
      <w:r w:rsidRPr="00960BAA">
        <w:lastRenderedPageBreak/>
        <w:t>educativa, salud bucal.</w:t>
      </w:r>
    </w:p>
    <w:p w:rsidR="004F1701" w:rsidRPr="00960BAA" w:rsidRDefault="007B7C87" w:rsidP="00960BAA">
      <w:pPr>
        <w:rPr>
          <w:b/>
          <w:lang w:val="en-US"/>
        </w:rPr>
      </w:pPr>
      <w:r w:rsidRPr="00960BAA">
        <w:rPr>
          <w:b/>
          <w:lang w:val="en-US"/>
        </w:rPr>
        <w:t>Summary</w:t>
      </w:r>
    </w:p>
    <w:p w:rsidR="004F1701" w:rsidRPr="00960BAA" w:rsidRDefault="007B7C87" w:rsidP="00960BAA">
      <w:pPr>
        <w:rPr>
          <w:lang w:val="en-US"/>
        </w:rPr>
      </w:pPr>
      <w:r w:rsidRPr="00960BAA">
        <w:rPr>
          <w:lang w:val="en-US"/>
        </w:rPr>
        <w:t>Introduction:</w:t>
      </w:r>
      <w:r w:rsidRPr="00960BAA">
        <w:rPr>
          <w:lang w:val="en-US"/>
        </w:rPr>
        <w:t xml:space="preserve"> </w:t>
      </w:r>
      <w:r w:rsidRPr="00960BAA">
        <w:rPr>
          <w:lang w:val="en-US"/>
        </w:rPr>
        <w:t>hearing</w:t>
      </w:r>
      <w:r w:rsidRPr="00960BAA">
        <w:rPr>
          <w:lang w:val="en-US"/>
        </w:rPr>
        <w:t xml:space="preserve"> </w:t>
      </w:r>
      <w:r w:rsidRPr="00960BAA">
        <w:rPr>
          <w:lang w:val="en-US"/>
        </w:rPr>
        <w:t>impairment</w:t>
      </w:r>
      <w:r w:rsidRPr="00960BAA">
        <w:rPr>
          <w:lang w:val="en-US"/>
        </w:rPr>
        <w:t xml:space="preserve"> </w:t>
      </w:r>
      <w:r w:rsidRPr="00960BAA">
        <w:rPr>
          <w:lang w:val="en-US"/>
        </w:rPr>
        <w:t>refers</w:t>
      </w:r>
      <w:r w:rsidRPr="00960BAA">
        <w:rPr>
          <w:lang w:val="en-US"/>
        </w:rPr>
        <w:t xml:space="preserve"> </w:t>
      </w:r>
      <w:r w:rsidRPr="00960BAA">
        <w:rPr>
          <w:lang w:val="en-US"/>
        </w:rPr>
        <w:t>to</w:t>
      </w:r>
      <w:r w:rsidRPr="00960BAA">
        <w:rPr>
          <w:lang w:val="en-US"/>
        </w:rPr>
        <w:t xml:space="preserve"> </w:t>
      </w:r>
      <w:r w:rsidRPr="00960BAA">
        <w:rPr>
          <w:lang w:val="en-US"/>
        </w:rPr>
        <w:t>the</w:t>
      </w:r>
      <w:r w:rsidRPr="00960BAA">
        <w:rPr>
          <w:lang w:val="en-US"/>
        </w:rPr>
        <w:t xml:space="preserve"> </w:t>
      </w:r>
      <w:r w:rsidRPr="00960BAA">
        <w:rPr>
          <w:lang w:val="en-US"/>
        </w:rPr>
        <w:t>decrease</w:t>
      </w:r>
      <w:r w:rsidRPr="00960BAA">
        <w:rPr>
          <w:lang w:val="en-US"/>
        </w:rPr>
        <w:t xml:space="preserve"> </w:t>
      </w:r>
      <w:r w:rsidRPr="00960BAA">
        <w:rPr>
          <w:lang w:val="en-US"/>
        </w:rPr>
        <w:t>in</w:t>
      </w:r>
      <w:r w:rsidRPr="00960BAA">
        <w:rPr>
          <w:lang w:val="en-US"/>
        </w:rPr>
        <w:t xml:space="preserve"> </w:t>
      </w:r>
      <w:r w:rsidRPr="00960BAA">
        <w:rPr>
          <w:lang w:val="en-US"/>
        </w:rPr>
        <w:t>the</w:t>
      </w:r>
      <w:r w:rsidRPr="00960BAA">
        <w:rPr>
          <w:lang w:val="en-US"/>
        </w:rPr>
        <w:t xml:space="preserve"> </w:t>
      </w:r>
      <w:r w:rsidRPr="00960BAA">
        <w:rPr>
          <w:lang w:val="en-US"/>
        </w:rPr>
        <w:t>ability</w:t>
      </w:r>
      <w:r w:rsidRPr="00960BAA">
        <w:rPr>
          <w:lang w:val="en-US"/>
        </w:rPr>
        <w:t xml:space="preserve"> </w:t>
      </w:r>
      <w:r w:rsidRPr="00960BAA">
        <w:rPr>
          <w:lang w:val="en-US"/>
        </w:rPr>
        <w:t>to</w:t>
      </w:r>
      <w:r w:rsidRPr="00960BAA">
        <w:rPr>
          <w:lang w:val="en-US"/>
        </w:rPr>
        <w:t xml:space="preserve"> </w:t>
      </w:r>
      <w:r w:rsidRPr="00960BAA">
        <w:rPr>
          <w:lang w:val="en-US"/>
        </w:rPr>
        <w:t>hear</w:t>
      </w:r>
      <w:r w:rsidRPr="00960BAA">
        <w:rPr>
          <w:lang w:val="en-US"/>
        </w:rPr>
        <w:t xml:space="preserve"> </w:t>
      </w:r>
      <w:r w:rsidRPr="00960BAA">
        <w:rPr>
          <w:lang w:val="en-US"/>
        </w:rPr>
        <w:t>due</w:t>
      </w:r>
      <w:r w:rsidRPr="00960BAA">
        <w:rPr>
          <w:lang w:val="en-US"/>
        </w:rPr>
        <w:t xml:space="preserve"> </w:t>
      </w:r>
      <w:r w:rsidRPr="00960BAA">
        <w:rPr>
          <w:lang w:val="en-US"/>
        </w:rPr>
        <w:t>to</w:t>
      </w:r>
      <w:r w:rsidRPr="00960BAA">
        <w:rPr>
          <w:lang w:val="en-US"/>
        </w:rPr>
        <w:t xml:space="preserve"> </w:t>
      </w:r>
      <w:r w:rsidRPr="00960BAA">
        <w:rPr>
          <w:lang w:val="en-US"/>
        </w:rPr>
        <w:t>a</w:t>
      </w:r>
      <w:r w:rsidRPr="00960BAA">
        <w:rPr>
          <w:lang w:val="en-US"/>
        </w:rPr>
        <w:t xml:space="preserve"> </w:t>
      </w:r>
      <w:r w:rsidRPr="00960BAA">
        <w:rPr>
          <w:lang w:val="en-US"/>
        </w:rPr>
        <w:t>problem</w:t>
      </w:r>
      <w:r w:rsidRPr="00960BAA">
        <w:rPr>
          <w:lang w:val="en-US"/>
        </w:rPr>
        <w:t xml:space="preserve"> </w:t>
      </w:r>
      <w:r w:rsidRPr="00960BAA">
        <w:rPr>
          <w:lang w:val="en-US"/>
        </w:rPr>
        <w:t>in</w:t>
      </w:r>
      <w:r w:rsidRPr="00960BAA">
        <w:rPr>
          <w:lang w:val="en-US"/>
        </w:rPr>
        <w:t xml:space="preserve"> </w:t>
      </w:r>
      <w:r w:rsidRPr="00960BAA">
        <w:rPr>
          <w:lang w:val="en-US"/>
        </w:rPr>
        <w:t>the</w:t>
      </w:r>
      <w:r w:rsidRPr="00960BAA">
        <w:rPr>
          <w:lang w:val="en-US"/>
        </w:rPr>
        <w:t xml:space="preserve"> </w:t>
      </w:r>
      <w:r w:rsidRPr="00960BAA">
        <w:rPr>
          <w:lang w:val="en-US"/>
        </w:rPr>
        <w:t>auditory apparatus. The difficulties for the communication between patient-odontologist and the lack of opportune odontological</w:t>
      </w:r>
      <w:r w:rsidRPr="00960BAA">
        <w:rPr>
          <w:lang w:val="en-US"/>
        </w:rPr>
        <w:t xml:space="preserve"> </w:t>
      </w:r>
      <w:r w:rsidRPr="00960BAA">
        <w:rPr>
          <w:lang w:val="en-US"/>
        </w:rPr>
        <w:t>attention</w:t>
      </w:r>
      <w:r w:rsidRPr="00960BAA">
        <w:rPr>
          <w:lang w:val="en-US"/>
        </w:rPr>
        <w:t xml:space="preserve"> </w:t>
      </w:r>
      <w:r w:rsidRPr="00960BAA">
        <w:rPr>
          <w:lang w:val="en-US"/>
        </w:rPr>
        <w:t>cause</w:t>
      </w:r>
      <w:r w:rsidRPr="00960BAA">
        <w:rPr>
          <w:lang w:val="en-US"/>
        </w:rPr>
        <w:t xml:space="preserve"> </w:t>
      </w:r>
      <w:r w:rsidRPr="00960BAA">
        <w:rPr>
          <w:lang w:val="en-US"/>
        </w:rPr>
        <w:t>a</w:t>
      </w:r>
      <w:r w:rsidRPr="00960BAA">
        <w:rPr>
          <w:lang w:val="en-US"/>
        </w:rPr>
        <w:t xml:space="preserve"> </w:t>
      </w:r>
      <w:r w:rsidRPr="00960BAA">
        <w:rPr>
          <w:lang w:val="en-US"/>
        </w:rPr>
        <w:t>greater</w:t>
      </w:r>
      <w:r w:rsidRPr="00960BAA">
        <w:rPr>
          <w:lang w:val="en-US"/>
        </w:rPr>
        <w:t xml:space="preserve"> </w:t>
      </w:r>
      <w:r w:rsidRPr="00960BAA">
        <w:rPr>
          <w:lang w:val="en-US"/>
        </w:rPr>
        <w:t>risk</w:t>
      </w:r>
      <w:r w:rsidRPr="00960BAA">
        <w:rPr>
          <w:lang w:val="en-US"/>
        </w:rPr>
        <w:t xml:space="preserve"> </w:t>
      </w:r>
      <w:r w:rsidRPr="00960BAA">
        <w:rPr>
          <w:lang w:val="en-US"/>
        </w:rPr>
        <w:t>for</w:t>
      </w:r>
      <w:r w:rsidRPr="00960BAA">
        <w:rPr>
          <w:lang w:val="en-US"/>
        </w:rPr>
        <w:t xml:space="preserve"> </w:t>
      </w:r>
      <w:r w:rsidRPr="00960BAA">
        <w:rPr>
          <w:lang w:val="en-US"/>
        </w:rPr>
        <w:t>the</w:t>
      </w:r>
      <w:r w:rsidRPr="00960BAA">
        <w:rPr>
          <w:lang w:val="en-US"/>
        </w:rPr>
        <w:t xml:space="preserve"> </w:t>
      </w:r>
      <w:r w:rsidRPr="00960BAA">
        <w:rPr>
          <w:lang w:val="en-US"/>
        </w:rPr>
        <w:t>appearance</w:t>
      </w:r>
      <w:r w:rsidRPr="00960BAA">
        <w:rPr>
          <w:lang w:val="en-US"/>
        </w:rPr>
        <w:t xml:space="preserve"> </w:t>
      </w:r>
      <w:r w:rsidRPr="00960BAA">
        <w:rPr>
          <w:lang w:val="en-US"/>
        </w:rPr>
        <w:t>of</w:t>
      </w:r>
      <w:r w:rsidRPr="00960BAA">
        <w:rPr>
          <w:lang w:val="en-US"/>
        </w:rPr>
        <w:t xml:space="preserve"> </w:t>
      </w:r>
      <w:r w:rsidRPr="00960BAA">
        <w:rPr>
          <w:lang w:val="en-US"/>
        </w:rPr>
        <w:t>the</w:t>
      </w:r>
      <w:r w:rsidRPr="00960BAA">
        <w:rPr>
          <w:lang w:val="en-US"/>
        </w:rPr>
        <w:t xml:space="preserve"> </w:t>
      </w:r>
      <w:r w:rsidRPr="00960BAA">
        <w:rPr>
          <w:lang w:val="en-US"/>
        </w:rPr>
        <w:t>oral</w:t>
      </w:r>
      <w:r w:rsidRPr="00960BAA">
        <w:rPr>
          <w:lang w:val="en-US"/>
        </w:rPr>
        <w:t xml:space="preserve"> </w:t>
      </w:r>
      <w:r w:rsidRPr="00960BAA">
        <w:rPr>
          <w:lang w:val="en-US"/>
        </w:rPr>
        <w:t>diseases</w:t>
      </w:r>
      <w:r w:rsidRPr="00960BAA">
        <w:rPr>
          <w:lang w:val="en-US"/>
        </w:rPr>
        <w:t xml:space="preserve"> </w:t>
      </w:r>
      <w:r w:rsidRPr="00960BAA">
        <w:rPr>
          <w:lang w:val="en-US"/>
        </w:rPr>
        <w:t>in</w:t>
      </w:r>
      <w:r w:rsidRPr="00960BAA">
        <w:rPr>
          <w:lang w:val="en-US"/>
        </w:rPr>
        <w:t xml:space="preserve"> </w:t>
      </w:r>
      <w:r w:rsidRPr="00960BAA">
        <w:rPr>
          <w:lang w:val="en-US"/>
        </w:rPr>
        <w:t>this</w:t>
      </w:r>
      <w:r w:rsidRPr="00960BAA">
        <w:rPr>
          <w:lang w:val="en-US"/>
        </w:rPr>
        <w:t xml:space="preserve"> </w:t>
      </w:r>
      <w:r w:rsidRPr="00960BAA">
        <w:rPr>
          <w:lang w:val="en-US"/>
        </w:rPr>
        <w:t>population.</w:t>
      </w:r>
    </w:p>
    <w:p w:rsidR="004F1701" w:rsidRPr="00960BAA" w:rsidRDefault="007B7C87" w:rsidP="00960BAA">
      <w:pPr>
        <w:rPr>
          <w:lang w:val="en-US"/>
        </w:rPr>
      </w:pPr>
      <w:r w:rsidRPr="00960BAA">
        <w:rPr>
          <w:lang w:val="en-US"/>
        </w:rPr>
        <w:t>Objective:</w:t>
      </w:r>
      <w:r w:rsidRPr="00960BAA">
        <w:rPr>
          <w:lang w:val="en-US"/>
        </w:rPr>
        <w:t xml:space="preserve"> </w:t>
      </w:r>
      <w:r w:rsidRPr="00960BAA">
        <w:rPr>
          <w:lang w:val="en-US"/>
        </w:rPr>
        <w:t>to</w:t>
      </w:r>
      <w:r w:rsidRPr="00960BAA">
        <w:rPr>
          <w:lang w:val="en-US"/>
        </w:rPr>
        <w:t xml:space="preserve"> </w:t>
      </w:r>
      <w:r w:rsidRPr="00960BAA">
        <w:rPr>
          <w:lang w:val="en-US"/>
        </w:rPr>
        <w:t>evaluate</w:t>
      </w:r>
      <w:r w:rsidRPr="00960BAA">
        <w:rPr>
          <w:lang w:val="en-US"/>
        </w:rPr>
        <w:t xml:space="preserve"> </w:t>
      </w:r>
      <w:r w:rsidRPr="00960BAA">
        <w:rPr>
          <w:lang w:val="en-US"/>
        </w:rPr>
        <w:t>the</w:t>
      </w:r>
      <w:r w:rsidRPr="00960BAA">
        <w:rPr>
          <w:lang w:val="en-US"/>
        </w:rPr>
        <w:t xml:space="preserve"> </w:t>
      </w:r>
      <w:r w:rsidRPr="00960BAA">
        <w:rPr>
          <w:lang w:val="en-US"/>
        </w:rPr>
        <w:t>result</w:t>
      </w:r>
      <w:r w:rsidRPr="00960BAA">
        <w:rPr>
          <w:lang w:val="en-US"/>
        </w:rPr>
        <w:t xml:space="preserve"> </w:t>
      </w:r>
      <w:r w:rsidRPr="00960BAA">
        <w:rPr>
          <w:lang w:val="en-US"/>
        </w:rPr>
        <w:t>of</w:t>
      </w:r>
      <w:r w:rsidRPr="00960BAA">
        <w:rPr>
          <w:lang w:val="en-US"/>
        </w:rPr>
        <w:t xml:space="preserve"> </w:t>
      </w:r>
      <w:r w:rsidRPr="00960BAA">
        <w:rPr>
          <w:lang w:val="en-US"/>
        </w:rPr>
        <w:t>the</w:t>
      </w:r>
      <w:r w:rsidRPr="00960BAA">
        <w:rPr>
          <w:lang w:val="en-US"/>
        </w:rPr>
        <w:t xml:space="preserve"> </w:t>
      </w:r>
      <w:r w:rsidRPr="00960BAA">
        <w:rPr>
          <w:lang w:val="en-US"/>
        </w:rPr>
        <w:t>implementation</w:t>
      </w:r>
      <w:r w:rsidRPr="00960BAA">
        <w:rPr>
          <w:lang w:val="en-US"/>
        </w:rPr>
        <w:t xml:space="preserve"> </w:t>
      </w:r>
      <w:r w:rsidRPr="00960BAA">
        <w:rPr>
          <w:lang w:val="en-US"/>
        </w:rPr>
        <w:t>of</w:t>
      </w:r>
      <w:r w:rsidRPr="00960BAA">
        <w:rPr>
          <w:lang w:val="en-US"/>
        </w:rPr>
        <w:t xml:space="preserve"> </w:t>
      </w:r>
      <w:r w:rsidRPr="00960BAA">
        <w:rPr>
          <w:lang w:val="en-US"/>
        </w:rPr>
        <w:t>an</w:t>
      </w:r>
      <w:r w:rsidRPr="00960BAA">
        <w:rPr>
          <w:lang w:val="en-US"/>
        </w:rPr>
        <w:t xml:space="preserve"> </w:t>
      </w:r>
      <w:r w:rsidRPr="00960BAA">
        <w:rPr>
          <w:lang w:val="en-US"/>
        </w:rPr>
        <w:t>educational</w:t>
      </w:r>
      <w:r w:rsidRPr="00960BAA">
        <w:rPr>
          <w:lang w:val="en-US"/>
        </w:rPr>
        <w:t xml:space="preserve"> </w:t>
      </w:r>
      <w:r w:rsidRPr="00960BAA">
        <w:rPr>
          <w:lang w:val="en-US"/>
        </w:rPr>
        <w:t>strategy</w:t>
      </w:r>
      <w:r w:rsidRPr="00960BAA">
        <w:rPr>
          <w:lang w:val="en-US"/>
        </w:rPr>
        <w:t xml:space="preserve"> </w:t>
      </w:r>
      <w:r w:rsidRPr="00960BAA">
        <w:rPr>
          <w:lang w:val="en-US"/>
        </w:rPr>
        <w:t>in</w:t>
      </w:r>
      <w:r w:rsidRPr="00960BAA">
        <w:rPr>
          <w:lang w:val="en-US"/>
        </w:rPr>
        <w:t xml:space="preserve"> </w:t>
      </w:r>
      <w:r w:rsidRPr="00960BAA">
        <w:rPr>
          <w:lang w:val="en-US"/>
        </w:rPr>
        <w:t>oral</w:t>
      </w:r>
      <w:r w:rsidRPr="00960BAA">
        <w:rPr>
          <w:lang w:val="en-US"/>
        </w:rPr>
        <w:t xml:space="preserve"> </w:t>
      </w:r>
      <w:r w:rsidRPr="00960BAA">
        <w:rPr>
          <w:lang w:val="en-US"/>
        </w:rPr>
        <w:t>health</w:t>
      </w:r>
      <w:r w:rsidRPr="00960BAA">
        <w:rPr>
          <w:lang w:val="en-US"/>
        </w:rPr>
        <w:t xml:space="preserve"> </w:t>
      </w:r>
      <w:r w:rsidRPr="00960BAA">
        <w:rPr>
          <w:lang w:val="en-US"/>
        </w:rPr>
        <w:t>in</w:t>
      </w:r>
      <w:r w:rsidRPr="00960BAA">
        <w:rPr>
          <w:lang w:val="en-US"/>
        </w:rPr>
        <w:t xml:space="preserve"> </w:t>
      </w:r>
      <w:r w:rsidRPr="00960BAA">
        <w:rPr>
          <w:lang w:val="en-US"/>
        </w:rPr>
        <w:t>children</w:t>
      </w:r>
      <w:r w:rsidRPr="00960BAA">
        <w:rPr>
          <w:lang w:val="en-US"/>
        </w:rPr>
        <w:t xml:space="preserve"> </w:t>
      </w:r>
      <w:r w:rsidRPr="00960BAA">
        <w:rPr>
          <w:lang w:val="en-US"/>
        </w:rPr>
        <w:t>with functional</w:t>
      </w:r>
      <w:r w:rsidRPr="00960BAA">
        <w:rPr>
          <w:lang w:val="en-US"/>
        </w:rPr>
        <w:t xml:space="preserve"> </w:t>
      </w:r>
      <w:r w:rsidRPr="00960BAA">
        <w:rPr>
          <w:lang w:val="en-US"/>
        </w:rPr>
        <w:t>diversity</w:t>
      </w:r>
      <w:r w:rsidRPr="00960BAA">
        <w:rPr>
          <w:lang w:val="en-US"/>
        </w:rPr>
        <w:t xml:space="preserve"> </w:t>
      </w:r>
      <w:r w:rsidRPr="00960BAA">
        <w:rPr>
          <w:lang w:val="en-US"/>
        </w:rPr>
        <w:t>at</w:t>
      </w:r>
      <w:r w:rsidRPr="00960BAA">
        <w:rPr>
          <w:lang w:val="en-US"/>
        </w:rPr>
        <w:t xml:space="preserve"> </w:t>
      </w:r>
      <w:r w:rsidRPr="00960BAA">
        <w:rPr>
          <w:lang w:val="en-US"/>
        </w:rPr>
        <w:t>the</w:t>
      </w:r>
      <w:r w:rsidRPr="00960BAA">
        <w:rPr>
          <w:lang w:val="en-US"/>
        </w:rPr>
        <w:t xml:space="preserve"> </w:t>
      </w:r>
      <w:r w:rsidRPr="00960BAA">
        <w:rPr>
          <w:lang w:val="en-US"/>
        </w:rPr>
        <w:t>auditory</w:t>
      </w:r>
      <w:r w:rsidRPr="00960BAA">
        <w:rPr>
          <w:lang w:val="en-US"/>
        </w:rPr>
        <w:t xml:space="preserve"> </w:t>
      </w:r>
      <w:r w:rsidRPr="00960BAA">
        <w:rPr>
          <w:lang w:val="en-US"/>
        </w:rPr>
        <w:t>level.</w:t>
      </w:r>
    </w:p>
    <w:p w:rsidR="004F1701" w:rsidRPr="00960BAA" w:rsidRDefault="007B7C87" w:rsidP="00960BAA">
      <w:pPr>
        <w:rPr>
          <w:lang w:val="en-US"/>
        </w:rPr>
      </w:pPr>
      <w:r w:rsidRPr="00960BAA">
        <w:rPr>
          <w:lang w:val="en-US"/>
        </w:rPr>
        <w:t>Materials and Methods: intervention study applied in 41 school children wi</w:t>
      </w:r>
      <w:r w:rsidR="00ED777F">
        <w:rPr>
          <w:lang w:val="en-US"/>
        </w:rPr>
        <w:t xml:space="preserve">th hearing impairment between </w:t>
      </w:r>
      <w:r w:rsidRPr="00960BAA">
        <w:rPr>
          <w:lang w:val="en-US"/>
        </w:rPr>
        <w:t>6 and 18 years, information was obtained from surveys of parents and oral clinical examinations of school children.</w:t>
      </w:r>
      <w:r w:rsidRPr="00960BAA">
        <w:rPr>
          <w:lang w:val="en-US"/>
        </w:rPr>
        <w:t xml:space="preserve"> </w:t>
      </w:r>
      <w:r w:rsidRPr="00960BAA">
        <w:rPr>
          <w:lang w:val="en-US"/>
        </w:rPr>
        <w:t>A</w:t>
      </w:r>
      <w:r w:rsidRPr="00960BAA">
        <w:rPr>
          <w:lang w:val="en-US"/>
        </w:rPr>
        <w:t xml:space="preserve"> </w:t>
      </w:r>
      <w:r w:rsidRPr="00960BAA">
        <w:rPr>
          <w:lang w:val="en-US"/>
        </w:rPr>
        <w:t>series</w:t>
      </w:r>
      <w:r w:rsidRPr="00960BAA">
        <w:rPr>
          <w:lang w:val="en-US"/>
        </w:rPr>
        <w:t xml:space="preserve"> </w:t>
      </w:r>
      <w:r w:rsidRPr="00960BAA">
        <w:rPr>
          <w:lang w:val="en-US"/>
        </w:rPr>
        <w:t>of</w:t>
      </w:r>
      <w:r w:rsidRPr="00960BAA">
        <w:rPr>
          <w:lang w:val="en-US"/>
        </w:rPr>
        <w:t xml:space="preserve"> </w:t>
      </w:r>
      <w:r w:rsidRPr="00960BAA">
        <w:rPr>
          <w:lang w:val="en-US"/>
        </w:rPr>
        <w:t>oral</w:t>
      </w:r>
      <w:r w:rsidRPr="00960BAA">
        <w:rPr>
          <w:lang w:val="en-US"/>
        </w:rPr>
        <w:t xml:space="preserve"> </w:t>
      </w:r>
      <w:r w:rsidRPr="00960BAA">
        <w:rPr>
          <w:lang w:val="en-US"/>
        </w:rPr>
        <w:t>health</w:t>
      </w:r>
      <w:r w:rsidRPr="00960BAA">
        <w:rPr>
          <w:lang w:val="en-US"/>
        </w:rPr>
        <w:t xml:space="preserve"> </w:t>
      </w:r>
      <w:r w:rsidRPr="00960BAA">
        <w:rPr>
          <w:lang w:val="en-US"/>
        </w:rPr>
        <w:t>education</w:t>
      </w:r>
      <w:r w:rsidRPr="00960BAA">
        <w:rPr>
          <w:lang w:val="en-US"/>
        </w:rPr>
        <w:t xml:space="preserve"> </w:t>
      </w:r>
      <w:r w:rsidRPr="00960BAA">
        <w:rPr>
          <w:lang w:val="en-US"/>
        </w:rPr>
        <w:t>strategies</w:t>
      </w:r>
      <w:r w:rsidRPr="00960BAA">
        <w:rPr>
          <w:lang w:val="en-US"/>
        </w:rPr>
        <w:t xml:space="preserve"> </w:t>
      </w:r>
      <w:r w:rsidRPr="00960BAA">
        <w:rPr>
          <w:lang w:val="en-US"/>
        </w:rPr>
        <w:t>were</w:t>
      </w:r>
      <w:r w:rsidRPr="00960BAA">
        <w:rPr>
          <w:lang w:val="en-US"/>
        </w:rPr>
        <w:t xml:space="preserve"> </w:t>
      </w:r>
      <w:r w:rsidRPr="00960BAA">
        <w:rPr>
          <w:lang w:val="en-US"/>
        </w:rPr>
        <w:t>developed</w:t>
      </w:r>
      <w:r w:rsidRPr="00960BAA">
        <w:rPr>
          <w:lang w:val="en-US"/>
        </w:rPr>
        <w:t xml:space="preserve"> </w:t>
      </w:r>
      <w:r w:rsidRPr="00960BAA">
        <w:rPr>
          <w:lang w:val="en-US"/>
        </w:rPr>
        <w:t>for</w:t>
      </w:r>
      <w:r w:rsidRPr="00960BAA">
        <w:rPr>
          <w:lang w:val="en-US"/>
        </w:rPr>
        <w:t xml:space="preserve"> </w:t>
      </w:r>
      <w:r w:rsidRPr="00960BAA">
        <w:rPr>
          <w:lang w:val="en-US"/>
        </w:rPr>
        <w:t>the</w:t>
      </w:r>
      <w:r w:rsidRPr="00960BAA">
        <w:rPr>
          <w:lang w:val="en-US"/>
        </w:rPr>
        <w:t xml:space="preserve"> </w:t>
      </w:r>
      <w:r w:rsidRPr="00960BAA">
        <w:rPr>
          <w:lang w:val="en-US"/>
        </w:rPr>
        <w:t>participants</w:t>
      </w:r>
      <w:r w:rsidRPr="00960BAA">
        <w:rPr>
          <w:lang w:val="en-US"/>
        </w:rPr>
        <w:t xml:space="preserve"> </w:t>
      </w:r>
      <w:r w:rsidRPr="00960BAA">
        <w:rPr>
          <w:lang w:val="en-US"/>
        </w:rPr>
        <w:t>and</w:t>
      </w:r>
      <w:r w:rsidRPr="00960BAA">
        <w:rPr>
          <w:lang w:val="en-US"/>
        </w:rPr>
        <w:t xml:space="preserve"> </w:t>
      </w:r>
      <w:r w:rsidRPr="00960BAA">
        <w:rPr>
          <w:lang w:val="en-US"/>
        </w:rPr>
        <w:t>their</w:t>
      </w:r>
      <w:r w:rsidRPr="00960BAA">
        <w:rPr>
          <w:lang w:val="en-US"/>
        </w:rPr>
        <w:t xml:space="preserve"> </w:t>
      </w:r>
      <w:r w:rsidRPr="00960BAA">
        <w:rPr>
          <w:lang w:val="en-US"/>
        </w:rPr>
        <w:t>caregivers.</w:t>
      </w:r>
    </w:p>
    <w:p w:rsidR="004F1701" w:rsidRPr="00960BAA" w:rsidRDefault="007B7C87" w:rsidP="00960BAA">
      <w:pPr>
        <w:rPr>
          <w:lang w:val="en-US"/>
        </w:rPr>
      </w:pPr>
      <w:r w:rsidRPr="00960BAA">
        <w:rPr>
          <w:lang w:val="en-US"/>
        </w:rPr>
        <w:t>Results:</w:t>
      </w:r>
      <w:r w:rsidRPr="00960BAA">
        <w:rPr>
          <w:lang w:val="en-US"/>
        </w:rPr>
        <w:t xml:space="preserve"> </w:t>
      </w:r>
      <w:r w:rsidRPr="00960BAA">
        <w:rPr>
          <w:lang w:val="en-US"/>
        </w:rPr>
        <w:t>79.49%</w:t>
      </w:r>
      <w:r w:rsidRPr="00960BAA">
        <w:rPr>
          <w:lang w:val="en-US"/>
        </w:rPr>
        <w:t xml:space="preserve"> </w:t>
      </w:r>
      <w:r w:rsidRPr="00960BAA">
        <w:rPr>
          <w:lang w:val="en-US"/>
        </w:rPr>
        <w:t>of</w:t>
      </w:r>
      <w:r w:rsidRPr="00960BAA">
        <w:rPr>
          <w:lang w:val="en-US"/>
        </w:rPr>
        <w:t xml:space="preserve"> </w:t>
      </w:r>
      <w:r w:rsidRPr="00960BAA">
        <w:rPr>
          <w:lang w:val="en-US"/>
        </w:rPr>
        <w:t>the</w:t>
      </w:r>
      <w:r w:rsidRPr="00960BAA">
        <w:rPr>
          <w:lang w:val="en-US"/>
        </w:rPr>
        <w:t xml:space="preserve"> </w:t>
      </w:r>
      <w:r w:rsidRPr="00960BAA">
        <w:rPr>
          <w:lang w:val="en-US"/>
        </w:rPr>
        <w:t>parents</w:t>
      </w:r>
      <w:r w:rsidRPr="00960BAA">
        <w:rPr>
          <w:lang w:val="en-US"/>
        </w:rPr>
        <w:t xml:space="preserve"> </w:t>
      </w:r>
      <w:r w:rsidRPr="00960BAA">
        <w:rPr>
          <w:lang w:val="en-US"/>
        </w:rPr>
        <w:t>considered</w:t>
      </w:r>
      <w:r w:rsidRPr="00960BAA">
        <w:rPr>
          <w:lang w:val="en-US"/>
        </w:rPr>
        <w:t xml:space="preserve"> </w:t>
      </w:r>
      <w:r w:rsidRPr="00960BAA">
        <w:rPr>
          <w:lang w:val="en-US"/>
        </w:rPr>
        <w:t>that</w:t>
      </w:r>
      <w:r w:rsidRPr="00960BAA">
        <w:rPr>
          <w:lang w:val="en-US"/>
        </w:rPr>
        <w:t xml:space="preserve"> </w:t>
      </w:r>
      <w:r w:rsidRPr="00960BAA">
        <w:rPr>
          <w:lang w:val="en-US"/>
        </w:rPr>
        <w:t>the</w:t>
      </w:r>
      <w:r w:rsidRPr="00960BAA">
        <w:rPr>
          <w:lang w:val="en-US"/>
        </w:rPr>
        <w:t xml:space="preserve"> </w:t>
      </w:r>
      <w:r w:rsidRPr="00960BAA">
        <w:rPr>
          <w:lang w:val="en-US"/>
        </w:rPr>
        <w:t>condition</w:t>
      </w:r>
      <w:r w:rsidRPr="00960BAA">
        <w:rPr>
          <w:lang w:val="en-US"/>
        </w:rPr>
        <w:t xml:space="preserve"> </w:t>
      </w:r>
      <w:r w:rsidRPr="00960BAA">
        <w:rPr>
          <w:lang w:val="en-US"/>
        </w:rPr>
        <w:t>of</w:t>
      </w:r>
      <w:r w:rsidRPr="00960BAA">
        <w:rPr>
          <w:lang w:val="en-US"/>
        </w:rPr>
        <w:t xml:space="preserve"> </w:t>
      </w:r>
      <w:r w:rsidRPr="00960BAA">
        <w:rPr>
          <w:lang w:val="en-US"/>
        </w:rPr>
        <w:t>functional</w:t>
      </w:r>
      <w:r w:rsidRPr="00960BAA">
        <w:rPr>
          <w:lang w:val="en-US"/>
        </w:rPr>
        <w:t xml:space="preserve"> </w:t>
      </w:r>
      <w:r w:rsidRPr="00960BAA">
        <w:rPr>
          <w:lang w:val="en-US"/>
        </w:rPr>
        <w:t>diversity</w:t>
      </w:r>
      <w:r w:rsidRPr="00960BAA">
        <w:rPr>
          <w:lang w:val="en-US"/>
        </w:rPr>
        <w:t xml:space="preserve"> </w:t>
      </w:r>
      <w:r w:rsidRPr="00960BAA">
        <w:rPr>
          <w:lang w:val="en-US"/>
        </w:rPr>
        <w:t>influenced</w:t>
      </w:r>
      <w:r w:rsidRPr="00960BAA">
        <w:rPr>
          <w:lang w:val="en-US"/>
        </w:rPr>
        <w:t xml:space="preserve"> </w:t>
      </w:r>
      <w:r w:rsidRPr="00960BAA">
        <w:rPr>
          <w:lang w:val="en-US"/>
        </w:rPr>
        <w:t>the</w:t>
      </w:r>
      <w:r w:rsidRPr="00960BAA">
        <w:rPr>
          <w:lang w:val="en-US"/>
        </w:rPr>
        <w:t xml:space="preserve"> </w:t>
      </w:r>
      <w:r w:rsidRPr="00960BAA">
        <w:rPr>
          <w:lang w:val="en-US"/>
        </w:rPr>
        <w:t>oral</w:t>
      </w:r>
      <w:r w:rsidRPr="00960BAA">
        <w:rPr>
          <w:lang w:val="en-US"/>
        </w:rPr>
        <w:t xml:space="preserve"> </w:t>
      </w:r>
      <w:r w:rsidRPr="00960BAA">
        <w:rPr>
          <w:lang w:val="en-US"/>
        </w:rPr>
        <w:t>hygiene of</w:t>
      </w:r>
      <w:r w:rsidRPr="00960BAA">
        <w:rPr>
          <w:lang w:val="en-US"/>
        </w:rPr>
        <w:t xml:space="preserve"> </w:t>
      </w:r>
      <w:r w:rsidRPr="00960BAA">
        <w:rPr>
          <w:lang w:val="en-US"/>
        </w:rPr>
        <w:t>their</w:t>
      </w:r>
      <w:r w:rsidRPr="00960BAA">
        <w:rPr>
          <w:lang w:val="en-US"/>
        </w:rPr>
        <w:t xml:space="preserve"> </w:t>
      </w:r>
      <w:r w:rsidRPr="00960BAA">
        <w:rPr>
          <w:lang w:val="en-US"/>
        </w:rPr>
        <w:t>children.</w:t>
      </w:r>
      <w:r w:rsidRPr="00960BAA">
        <w:rPr>
          <w:lang w:val="en-US"/>
        </w:rPr>
        <w:t xml:space="preserve"> </w:t>
      </w:r>
      <w:r w:rsidRPr="00960BAA">
        <w:rPr>
          <w:lang w:val="en-US"/>
        </w:rPr>
        <w:t>20%</w:t>
      </w:r>
      <w:r w:rsidRPr="00960BAA">
        <w:rPr>
          <w:lang w:val="en-US"/>
        </w:rPr>
        <w:t xml:space="preserve"> </w:t>
      </w:r>
      <w:r w:rsidRPr="00960BAA">
        <w:rPr>
          <w:lang w:val="en-US"/>
        </w:rPr>
        <w:t>of</w:t>
      </w:r>
      <w:r w:rsidRPr="00960BAA">
        <w:rPr>
          <w:lang w:val="en-US"/>
        </w:rPr>
        <w:t xml:space="preserve"> </w:t>
      </w:r>
      <w:r w:rsidRPr="00960BAA">
        <w:rPr>
          <w:lang w:val="en-US"/>
        </w:rPr>
        <w:t>parents</w:t>
      </w:r>
      <w:r w:rsidRPr="00960BAA">
        <w:rPr>
          <w:lang w:val="en-US"/>
        </w:rPr>
        <w:t xml:space="preserve"> </w:t>
      </w:r>
      <w:r w:rsidRPr="00960BAA">
        <w:rPr>
          <w:lang w:val="en-US"/>
        </w:rPr>
        <w:t>report</w:t>
      </w:r>
      <w:r w:rsidRPr="00960BAA">
        <w:rPr>
          <w:lang w:val="en-US"/>
        </w:rPr>
        <w:t xml:space="preserve"> </w:t>
      </w:r>
      <w:r w:rsidRPr="00960BAA">
        <w:rPr>
          <w:lang w:val="en-US"/>
        </w:rPr>
        <w:t>that</w:t>
      </w:r>
      <w:r w:rsidRPr="00960BAA">
        <w:rPr>
          <w:lang w:val="en-US"/>
        </w:rPr>
        <w:t xml:space="preserve"> </w:t>
      </w:r>
      <w:r w:rsidRPr="00960BAA">
        <w:rPr>
          <w:lang w:val="en-US"/>
        </w:rPr>
        <w:t>in</w:t>
      </w:r>
      <w:r w:rsidRPr="00960BAA">
        <w:rPr>
          <w:lang w:val="en-US"/>
        </w:rPr>
        <w:t xml:space="preserve"> </w:t>
      </w:r>
      <w:r w:rsidRPr="00960BAA">
        <w:rPr>
          <w:lang w:val="en-US"/>
        </w:rPr>
        <w:t>their</w:t>
      </w:r>
      <w:r w:rsidRPr="00960BAA">
        <w:rPr>
          <w:lang w:val="en-US"/>
        </w:rPr>
        <w:t xml:space="preserve"> </w:t>
      </w:r>
      <w:r w:rsidRPr="00960BAA">
        <w:rPr>
          <w:lang w:val="en-US"/>
        </w:rPr>
        <w:t>health</w:t>
      </w:r>
      <w:r w:rsidRPr="00960BAA">
        <w:rPr>
          <w:lang w:val="en-US"/>
        </w:rPr>
        <w:t xml:space="preserve"> </w:t>
      </w:r>
      <w:r w:rsidRPr="00960BAA">
        <w:rPr>
          <w:lang w:val="en-US"/>
        </w:rPr>
        <w:t>institution</w:t>
      </w:r>
      <w:r w:rsidRPr="00960BAA">
        <w:rPr>
          <w:lang w:val="en-US"/>
        </w:rPr>
        <w:t xml:space="preserve"> </w:t>
      </w:r>
      <w:r w:rsidRPr="00960BAA">
        <w:rPr>
          <w:lang w:val="en-US"/>
        </w:rPr>
        <w:t>they</w:t>
      </w:r>
      <w:r w:rsidRPr="00960BAA">
        <w:rPr>
          <w:lang w:val="en-US"/>
        </w:rPr>
        <w:t xml:space="preserve"> </w:t>
      </w:r>
      <w:r w:rsidRPr="00960BAA">
        <w:rPr>
          <w:lang w:val="en-US"/>
        </w:rPr>
        <w:t>denied</w:t>
      </w:r>
      <w:r w:rsidRPr="00960BAA">
        <w:rPr>
          <w:lang w:val="en-US"/>
        </w:rPr>
        <w:t xml:space="preserve"> </w:t>
      </w:r>
      <w:r w:rsidRPr="00960BAA">
        <w:rPr>
          <w:lang w:val="en-US"/>
        </w:rPr>
        <w:t>the</w:t>
      </w:r>
      <w:r w:rsidRPr="00960BAA">
        <w:rPr>
          <w:lang w:val="en-US"/>
        </w:rPr>
        <w:t xml:space="preserve"> </w:t>
      </w:r>
      <w:r w:rsidRPr="00960BAA">
        <w:rPr>
          <w:lang w:val="en-US"/>
        </w:rPr>
        <w:t>provision</w:t>
      </w:r>
      <w:r w:rsidRPr="00960BAA">
        <w:rPr>
          <w:lang w:val="en-US"/>
        </w:rPr>
        <w:t xml:space="preserve"> </w:t>
      </w:r>
      <w:r w:rsidRPr="00960BAA">
        <w:rPr>
          <w:lang w:val="en-US"/>
        </w:rPr>
        <w:t>of</w:t>
      </w:r>
      <w:r w:rsidRPr="00960BAA">
        <w:rPr>
          <w:lang w:val="en-US"/>
        </w:rPr>
        <w:t xml:space="preserve"> </w:t>
      </w:r>
      <w:r w:rsidRPr="00960BAA">
        <w:rPr>
          <w:lang w:val="en-US"/>
        </w:rPr>
        <w:t>services</w:t>
      </w:r>
      <w:r w:rsidRPr="00960BAA">
        <w:rPr>
          <w:lang w:val="en-US"/>
        </w:rPr>
        <w:t xml:space="preserve"> </w:t>
      </w:r>
      <w:r w:rsidRPr="00960BAA">
        <w:rPr>
          <w:lang w:val="en-US"/>
        </w:rPr>
        <w:t>to participants</w:t>
      </w:r>
      <w:r w:rsidRPr="00960BAA">
        <w:rPr>
          <w:lang w:val="en-US"/>
        </w:rPr>
        <w:t xml:space="preserve"> </w:t>
      </w:r>
      <w:r w:rsidRPr="00960BAA">
        <w:rPr>
          <w:lang w:val="en-US"/>
        </w:rPr>
        <w:t>due</w:t>
      </w:r>
      <w:r w:rsidRPr="00960BAA">
        <w:rPr>
          <w:lang w:val="en-US"/>
        </w:rPr>
        <w:t xml:space="preserve"> </w:t>
      </w:r>
      <w:r w:rsidRPr="00960BAA">
        <w:rPr>
          <w:lang w:val="en-US"/>
        </w:rPr>
        <w:t>to</w:t>
      </w:r>
      <w:r w:rsidRPr="00960BAA">
        <w:rPr>
          <w:lang w:val="en-US"/>
        </w:rPr>
        <w:t xml:space="preserve"> </w:t>
      </w:r>
      <w:r w:rsidRPr="00960BAA">
        <w:rPr>
          <w:lang w:val="en-US"/>
        </w:rPr>
        <w:t>their</w:t>
      </w:r>
      <w:r w:rsidRPr="00960BAA">
        <w:rPr>
          <w:lang w:val="en-US"/>
        </w:rPr>
        <w:t xml:space="preserve"> </w:t>
      </w:r>
      <w:r w:rsidRPr="00960BAA">
        <w:rPr>
          <w:lang w:val="en-US"/>
        </w:rPr>
        <w:t>condition.</w:t>
      </w:r>
      <w:r w:rsidRPr="00960BAA">
        <w:rPr>
          <w:lang w:val="en-US"/>
        </w:rPr>
        <w:t xml:space="preserve"> </w:t>
      </w:r>
      <w:r w:rsidRPr="00960BAA">
        <w:rPr>
          <w:lang w:val="en-US"/>
        </w:rPr>
        <w:t>There</w:t>
      </w:r>
      <w:r w:rsidRPr="00960BAA">
        <w:rPr>
          <w:lang w:val="en-US"/>
        </w:rPr>
        <w:t xml:space="preserve"> </w:t>
      </w:r>
      <w:r w:rsidRPr="00960BAA">
        <w:rPr>
          <w:lang w:val="en-US"/>
        </w:rPr>
        <w:t>was</w:t>
      </w:r>
      <w:r w:rsidRPr="00960BAA">
        <w:rPr>
          <w:lang w:val="en-US"/>
        </w:rPr>
        <w:t xml:space="preserve"> </w:t>
      </w:r>
      <w:r w:rsidRPr="00960BAA">
        <w:rPr>
          <w:lang w:val="en-US"/>
        </w:rPr>
        <w:t>a</w:t>
      </w:r>
      <w:r w:rsidRPr="00960BAA">
        <w:rPr>
          <w:lang w:val="en-US"/>
        </w:rPr>
        <w:t xml:space="preserve"> </w:t>
      </w:r>
      <w:r w:rsidRPr="00960BAA">
        <w:rPr>
          <w:lang w:val="en-US"/>
        </w:rPr>
        <w:t>statistically</w:t>
      </w:r>
      <w:r w:rsidRPr="00960BAA">
        <w:rPr>
          <w:lang w:val="en-US"/>
        </w:rPr>
        <w:t xml:space="preserve"> </w:t>
      </w:r>
      <w:r w:rsidRPr="00960BAA">
        <w:rPr>
          <w:lang w:val="en-US"/>
        </w:rPr>
        <w:t>significant</w:t>
      </w:r>
      <w:r w:rsidRPr="00960BAA">
        <w:rPr>
          <w:lang w:val="en-US"/>
        </w:rPr>
        <w:t xml:space="preserve"> </w:t>
      </w:r>
      <w:r w:rsidRPr="00960BAA">
        <w:rPr>
          <w:lang w:val="en-US"/>
        </w:rPr>
        <w:t>difference</w:t>
      </w:r>
      <w:r w:rsidRPr="00960BAA">
        <w:rPr>
          <w:lang w:val="en-US"/>
        </w:rPr>
        <w:t xml:space="preserve"> </w:t>
      </w:r>
      <w:r w:rsidRPr="00960BAA">
        <w:rPr>
          <w:lang w:val="en-US"/>
        </w:rPr>
        <w:t>in</w:t>
      </w:r>
      <w:r w:rsidRPr="00960BAA">
        <w:rPr>
          <w:lang w:val="en-US"/>
        </w:rPr>
        <w:t xml:space="preserve"> </w:t>
      </w:r>
      <w:r w:rsidRPr="00960BAA">
        <w:rPr>
          <w:lang w:val="en-US"/>
        </w:rPr>
        <w:t>the</w:t>
      </w:r>
      <w:r w:rsidRPr="00960BAA">
        <w:rPr>
          <w:lang w:val="en-US"/>
        </w:rPr>
        <w:t xml:space="preserve"> </w:t>
      </w:r>
      <w:r w:rsidRPr="00960BAA">
        <w:rPr>
          <w:lang w:val="en-US"/>
        </w:rPr>
        <w:t>decrease</w:t>
      </w:r>
      <w:r w:rsidRPr="00960BAA">
        <w:rPr>
          <w:lang w:val="en-US"/>
        </w:rPr>
        <w:t xml:space="preserve"> </w:t>
      </w:r>
      <w:r w:rsidRPr="00960BAA">
        <w:rPr>
          <w:lang w:val="en-US"/>
        </w:rPr>
        <w:t>of</w:t>
      </w:r>
      <w:r w:rsidRPr="00960BAA">
        <w:rPr>
          <w:lang w:val="en-US"/>
        </w:rPr>
        <w:t xml:space="preserve"> </w:t>
      </w:r>
      <w:r w:rsidRPr="00960BAA">
        <w:rPr>
          <w:lang w:val="en-US"/>
        </w:rPr>
        <w:t>bacterial plaque</w:t>
      </w:r>
      <w:r w:rsidRPr="00960BAA">
        <w:rPr>
          <w:lang w:val="en-US"/>
        </w:rPr>
        <w:t xml:space="preserve"> </w:t>
      </w:r>
      <w:r w:rsidRPr="00960BAA">
        <w:rPr>
          <w:lang w:val="en-US"/>
        </w:rPr>
        <w:t>between</w:t>
      </w:r>
      <w:r w:rsidRPr="00960BAA">
        <w:rPr>
          <w:lang w:val="en-US"/>
        </w:rPr>
        <w:t xml:space="preserve"> </w:t>
      </w:r>
      <w:r w:rsidRPr="00960BAA">
        <w:rPr>
          <w:lang w:val="en-US"/>
        </w:rPr>
        <w:t>the</w:t>
      </w:r>
      <w:r w:rsidRPr="00960BAA">
        <w:rPr>
          <w:lang w:val="en-US"/>
        </w:rPr>
        <w:t xml:space="preserve"> </w:t>
      </w:r>
      <w:r w:rsidRPr="00960BAA">
        <w:rPr>
          <w:lang w:val="en-US"/>
        </w:rPr>
        <w:t>first</w:t>
      </w:r>
      <w:r w:rsidRPr="00960BAA">
        <w:rPr>
          <w:lang w:val="en-US"/>
        </w:rPr>
        <w:t xml:space="preserve"> </w:t>
      </w:r>
      <w:r w:rsidRPr="00960BAA">
        <w:rPr>
          <w:lang w:val="en-US"/>
        </w:rPr>
        <w:t>and</w:t>
      </w:r>
      <w:r w:rsidRPr="00960BAA">
        <w:rPr>
          <w:lang w:val="en-US"/>
        </w:rPr>
        <w:t xml:space="preserve"> </w:t>
      </w:r>
      <w:r w:rsidRPr="00960BAA">
        <w:rPr>
          <w:lang w:val="en-US"/>
        </w:rPr>
        <w:t>the</w:t>
      </w:r>
      <w:r w:rsidRPr="00960BAA">
        <w:rPr>
          <w:lang w:val="en-US"/>
        </w:rPr>
        <w:t xml:space="preserve"> </w:t>
      </w:r>
      <w:r w:rsidRPr="00960BAA">
        <w:rPr>
          <w:lang w:val="en-US"/>
        </w:rPr>
        <w:t>second</w:t>
      </w:r>
      <w:r w:rsidRPr="00960BAA">
        <w:rPr>
          <w:lang w:val="en-US"/>
        </w:rPr>
        <w:t xml:space="preserve"> </w:t>
      </w:r>
      <w:r w:rsidRPr="00960BAA">
        <w:rPr>
          <w:lang w:val="en-US"/>
        </w:rPr>
        <w:t>clinical</w:t>
      </w:r>
      <w:r w:rsidRPr="00960BAA">
        <w:rPr>
          <w:lang w:val="en-US"/>
        </w:rPr>
        <w:t xml:space="preserve"> </w:t>
      </w:r>
      <w:r w:rsidRPr="00960BAA">
        <w:rPr>
          <w:lang w:val="en-US"/>
        </w:rPr>
        <w:t>examination</w:t>
      </w:r>
      <w:r w:rsidRPr="00960BAA">
        <w:rPr>
          <w:lang w:val="en-US"/>
        </w:rPr>
        <w:t xml:space="preserve"> </w:t>
      </w:r>
      <w:r w:rsidRPr="00960BAA">
        <w:rPr>
          <w:lang w:val="en-US"/>
        </w:rPr>
        <w:t>of</w:t>
      </w:r>
      <w:r w:rsidRPr="00960BAA">
        <w:rPr>
          <w:lang w:val="en-US"/>
        </w:rPr>
        <w:t xml:space="preserve"> </w:t>
      </w:r>
      <w:r w:rsidRPr="00960BAA">
        <w:rPr>
          <w:lang w:val="en-US"/>
        </w:rPr>
        <w:t>the</w:t>
      </w:r>
      <w:r w:rsidRPr="00960BAA">
        <w:rPr>
          <w:lang w:val="en-US"/>
        </w:rPr>
        <w:t xml:space="preserve"> </w:t>
      </w:r>
      <w:r w:rsidRPr="00960BAA">
        <w:rPr>
          <w:lang w:val="en-US"/>
        </w:rPr>
        <w:t>participants.</w:t>
      </w:r>
    </w:p>
    <w:p w:rsidR="004F1701" w:rsidRPr="00960BAA" w:rsidRDefault="007B7C87" w:rsidP="00960BAA">
      <w:pPr>
        <w:rPr>
          <w:lang w:val="en-US"/>
        </w:rPr>
      </w:pPr>
      <w:r w:rsidRPr="00960BAA">
        <w:rPr>
          <w:lang w:val="en-US"/>
        </w:rPr>
        <w:t>Conclusion:</w:t>
      </w:r>
      <w:r w:rsidRPr="00960BAA">
        <w:rPr>
          <w:lang w:val="en-US"/>
        </w:rPr>
        <w:t xml:space="preserve"> </w:t>
      </w:r>
      <w:r w:rsidRPr="00960BAA">
        <w:rPr>
          <w:lang w:val="en-US"/>
        </w:rPr>
        <w:t>an</w:t>
      </w:r>
      <w:r w:rsidRPr="00960BAA">
        <w:rPr>
          <w:lang w:val="en-US"/>
        </w:rPr>
        <w:t xml:space="preserve"> </w:t>
      </w:r>
      <w:r w:rsidRPr="00960BAA">
        <w:rPr>
          <w:lang w:val="en-US"/>
        </w:rPr>
        <w:t>oral</w:t>
      </w:r>
      <w:r w:rsidRPr="00960BAA">
        <w:rPr>
          <w:lang w:val="en-US"/>
        </w:rPr>
        <w:t xml:space="preserve"> </w:t>
      </w:r>
      <w:r w:rsidRPr="00960BAA">
        <w:rPr>
          <w:lang w:val="en-US"/>
        </w:rPr>
        <w:t>health</w:t>
      </w:r>
      <w:r w:rsidRPr="00960BAA">
        <w:rPr>
          <w:lang w:val="en-US"/>
        </w:rPr>
        <w:t xml:space="preserve"> </w:t>
      </w:r>
      <w:r w:rsidRPr="00960BAA">
        <w:rPr>
          <w:lang w:val="en-US"/>
        </w:rPr>
        <w:t>education</w:t>
      </w:r>
      <w:r w:rsidRPr="00960BAA">
        <w:rPr>
          <w:lang w:val="en-US"/>
        </w:rPr>
        <w:t xml:space="preserve"> </w:t>
      </w:r>
      <w:r w:rsidRPr="00960BAA">
        <w:rPr>
          <w:lang w:val="en-US"/>
        </w:rPr>
        <w:t>strategy</w:t>
      </w:r>
      <w:r w:rsidRPr="00960BAA">
        <w:rPr>
          <w:lang w:val="en-US"/>
        </w:rPr>
        <w:t xml:space="preserve"> </w:t>
      </w:r>
      <w:r w:rsidRPr="00960BAA">
        <w:rPr>
          <w:lang w:val="en-US"/>
        </w:rPr>
        <w:t>with</w:t>
      </w:r>
      <w:r w:rsidRPr="00960BAA">
        <w:rPr>
          <w:lang w:val="en-US"/>
        </w:rPr>
        <w:t xml:space="preserve"> </w:t>
      </w:r>
      <w:r w:rsidRPr="00960BAA">
        <w:rPr>
          <w:lang w:val="en-US"/>
        </w:rPr>
        <w:t>a</w:t>
      </w:r>
      <w:r w:rsidRPr="00960BAA">
        <w:rPr>
          <w:lang w:val="en-US"/>
        </w:rPr>
        <w:t xml:space="preserve"> </w:t>
      </w:r>
      <w:r w:rsidRPr="00960BAA">
        <w:rPr>
          <w:lang w:val="en-US"/>
        </w:rPr>
        <w:t>differential</w:t>
      </w:r>
      <w:r w:rsidRPr="00960BAA">
        <w:rPr>
          <w:lang w:val="en-US"/>
        </w:rPr>
        <w:t xml:space="preserve"> </w:t>
      </w:r>
      <w:r w:rsidRPr="00960BAA">
        <w:rPr>
          <w:lang w:val="en-US"/>
        </w:rPr>
        <w:t>focus</w:t>
      </w:r>
      <w:r w:rsidRPr="00960BAA">
        <w:rPr>
          <w:lang w:val="en-US"/>
        </w:rPr>
        <w:t xml:space="preserve"> </w:t>
      </w:r>
      <w:r w:rsidRPr="00960BAA">
        <w:rPr>
          <w:lang w:val="en-US"/>
        </w:rPr>
        <w:t>and</w:t>
      </w:r>
      <w:r w:rsidRPr="00960BAA">
        <w:rPr>
          <w:lang w:val="en-US"/>
        </w:rPr>
        <w:t xml:space="preserve"> </w:t>
      </w:r>
      <w:r w:rsidRPr="00960BAA">
        <w:rPr>
          <w:lang w:val="en-US"/>
        </w:rPr>
        <w:t>establishing</w:t>
      </w:r>
      <w:r w:rsidRPr="00960BAA">
        <w:rPr>
          <w:lang w:val="en-US"/>
        </w:rPr>
        <w:t xml:space="preserve"> </w:t>
      </w:r>
      <w:r w:rsidRPr="00960BAA">
        <w:rPr>
          <w:lang w:val="en-US"/>
        </w:rPr>
        <w:t>adequate</w:t>
      </w:r>
      <w:r w:rsidRPr="00960BAA">
        <w:rPr>
          <w:lang w:val="en-US"/>
        </w:rPr>
        <w:t xml:space="preserve"> </w:t>
      </w:r>
      <w:r w:rsidRPr="00960BAA">
        <w:rPr>
          <w:lang w:val="en-US"/>
        </w:rPr>
        <w:t>communication in</w:t>
      </w:r>
      <w:r w:rsidRPr="00960BAA">
        <w:rPr>
          <w:lang w:val="en-US"/>
        </w:rPr>
        <w:t xml:space="preserve"> </w:t>
      </w:r>
      <w:r w:rsidRPr="00960BAA">
        <w:rPr>
          <w:lang w:val="en-US"/>
        </w:rPr>
        <w:t>children</w:t>
      </w:r>
      <w:r w:rsidRPr="00960BAA">
        <w:rPr>
          <w:lang w:val="en-US"/>
        </w:rPr>
        <w:t xml:space="preserve"> </w:t>
      </w:r>
      <w:r w:rsidRPr="00960BAA">
        <w:rPr>
          <w:lang w:val="en-US"/>
        </w:rPr>
        <w:t>with</w:t>
      </w:r>
      <w:r w:rsidRPr="00960BAA">
        <w:rPr>
          <w:lang w:val="en-US"/>
        </w:rPr>
        <w:t xml:space="preserve"> </w:t>
      </w:r>
      <w:r w:rsidRPr="00960BAA">
        <w:rPr>
          <w:lang w:val="en-US"/>
        </w:rPr>
        <w:t>special</w:t>
      </w:r>
      <w:r w:rsidRPr="00960BAA">
        <w:rPr>
          <w:lang w:val="en-US"/>
        </w:rPr>
        <w:t xml:space="preserve"> </w:t>
      </w:r>
      <w:r w:rsidRPr="00960BAA">
        <w:rPr>
          <w:lang w:val="en-US"/>
        </w:rPr>
        <w:t>needs</w:t>
      </w:r>
      <w:r w:rsidRPr="00960BAA">
        <w:rPr>
          <w:lang w:val="en-US"/>
        </w:rPr>
        <w:t xml:space="preserve"> </w:t>
      </w:r>
      <w:r w:rsidRPr="00960BAA">
        <w:rPr>
          <w:lang w:val="en-US"/>
        </w:rPr>
        <w:t>shows</w:t>
      </w:r>
      <w:r w:rsidRPr="00960BAA">
        <w:rPr>
          <w:lang w:val="en-US"/>
        </w:rPr>
        <w:t xml:space="preserve"> </w:t>
      </w:r>
      <w:r w:rsidRPr="00960BAA">
        <w:rPr>
          <w:lang w:val="en-US"/>
        </w:rPr>
        <w:t>a</w:t>
      </w:r>
      <w:r w:rsidRPr="00960BAA">
        <w:rPr>
          <w:lang w:val="en-US"/>
        </w:rPr>
        <w:t xml:space="preserve"> </w:t>
      </w:r>
      <w:r w:rsidRPr="00960BAA">
        <w:rPr>
          <w:lang w:val="en-US"/>
        </w:rPr>
        <w:t>positive</w:t>
      </w:r>
      <w:r w:rsidRPr="00960BAA">
        <w:rPr>
          <w:lang w:val="en-US"/>
        </w:rPr>
        <w:t xml:space="preserve"> </w:t>
      </w:r>
      <w:r w:rsidRPr="00960BAA">
        <w:rPr>
          <w:lang w:val="en-US"/>
        </w:rPr>
        <w:t>result</w:t>
      </w:r>
      <w:r w:rsidRPr="00960BAA">
        <w:rPr>
          <w:lang w:val="en-US"/>
        </w:rPr>
        <w:t xml:space="preserve"> </w:t>
      </w:r>
      <w:r w:rsidRPr="00960BAA">
        <w:rPr>
          <w:lang w:val="en-US"/>
        </w:rPr>
        <w:t>in</w:t>
      </w:r>
      <w:r w:rsidRPr="00960BAA">
        <w:rPr>
          <w:lang w:val="en-US"/>
        </w:rPr>
        <w:t xml:space="preserve"> </w:t>
      </w:r>
      <w:r w:rsidRPr="00960BAA">
        <w:rPr>
          <w:lang w:val="en-US"/>
        </w:rPr>
        <w:t>the</w:t>
      </w:r>
      <w:r w:rsidRPr="00960BAA">
        <w:rPr>
          <w:lang w:val="en-US"/>
        </w:rPr>
        <w:t xml:space="preserve"> </w:t>
      </w:r>
      <w:r w:rsidRPr="00960BAA">
        <w:rPr>
          <w:lang w:val="en-US"/>
        </w:rPr>
        <w:t>improvement</w:t>
      </w:r>
      <w:r w:rsidRPr="00960BAA">
        <w:rPr>
          <w:lang w:val="en-US"/>
        </w:rPr>
        <w:t xml:space="preserve"> </w:t>
      </w:r>
      <w:r w:rsidRPr="00960BAA">
        <w:rPr>
          <w:lang w:val="en-US"/>
        </w:rPr>
        <w:t>of</w:t>
      </w:r>
      <w:r w:rsidRPr="00960BAA">
        <w:rPr>
          <w:lang w:val="en-US"/>
        </w:rPr>
        <w:t xml:space="preserve"> </w:t>
      </w:r>
      <w:r w:rsidRPr="00960BAA">
        <w:rPr>
          <w:lang w:val="en-US"/>
        </w:rPr>
        <w:t>oral</w:t>
      </w:r>
      <w:r w:rsidRPr="00960BAA">
        <w:rPr>
          <w:lang w:val="en-US"/>
        </w:rPr>
        <w:t xml:space="preserve"> </w:t>
      </w:r>
      <w:r w:rsidRPr="00960BAA">
        <w:rPr>
          <w:lang w:val="en-US"/>
        </w:rPr>
        <w:t>hygiene.</w:t>
      </w:r>
    </w:p>
    <w:p w:rsidR="004F1701" w:rsidRPr="00960BAA" w:rsidRDefault="007B7C87" w:rsidP="00960BAA">
      <w:pPr>
        <w:rPr>
          <w:lang w:val="en-US"/>
        </w:rPr>
      </w:pPr>
      <w:r w:rsidRPr="00960BAA">
        <w:rPr>
          <w:lang w:val="en-US"/>
        </w:rPr>
        <w:t xml:space="preserve">Key words: </w:t>
      </w:r>
      <w:r w:rsidRPr="00960BAA">
        <w:rPr>
          <w:lang w:val="en-US"/>
        </w:rPr>
        <w:t>auditory disability, communication, educational strategy,</w:t>
      </w:r>
      <w:r w:rsidRPr="00960BAA">
        <w:rPr>
          <w:lang w:val="en-US"/>
        </w:rPr>
        <w:t xml:space="preserve"> oral health.</w:t>
      </w:r>
    </w:p>
    <w:p w:rsidR="004F1701" w:rsidRPr="00960BAA" w:rsidRDefault="007B7C87" w:rsidP="00960BAA">
      <w:pPr>
        <w:rPr>
          <w:b/>
          <w:lang w:val="pt-BR"/>
        </w:rPr>
      </w:pPr>
      <w:r w:rsidRPr="00960BAA">
        <w:rPr>
          <w:b/>
          <w:lang w:val="pt-BR"/>
        </w:rPr>
        <w:lastRenderedPageBreak/>
        <w:t>Resumo</w:t>
      </w:r>
    </w:p>
    <w:p w:rsidR="004F1701" w:rsidRPr="00960BAA" w:rsidRDefault="007B7C87" w:rsidP="00960BAA">
      <w:pPr>
        <w:rPr>
          <w:lang w:val="pt-BR"/>
        </w:rPr>
      </w:pPr>
      <w:r w:rsidRPr="00960BAA">
        <w:rPr>
          <w:lang w:val="pt-BR"/>
        </w:rPr>
        <w:t>Introdução: a deficiência auditiva refere-se à diminuição da capacidade de ouvir devido a um problema no aparelho auditivo. As dificuldades para a comunicação entre o odontologista-paciente e a falta de atenção odontológica oportuna acarretam maior risco p</w:t>
      </w:r>
      <w:r w:rsidRPr="00960BAA">
        <w:rPr>
          <w:lang w:val="pt-BR"/>
        </w:rPr>
        <w:t>ara o aparecimento das doenças bucais nessa população.</w:t>
      </w:r>
    </w:p>
    <w:p w:rsidR="00D72D6C" w:rsidRPr="00960BAA" w:rsidRDefault="007B7C87" w:rsidP="00960BAA">
      <w:pPr>
        <w:rPr>
          <w:lang w:val="pt-BR"/>
        </w:rPr>
      </w:pPr>
      <w:r w:rsidRPr="00960BAA">
        <w:rPr>
          <w:lang w:val="pt-BR"/>
        </w:rPr>
        <w:t>Objetivo: avaliar o resultado da implementação de uma estratégia educacional em saúde bucal em crianças</w:t>
      </w:r>
      <w:r w:rsidR="000A48C4">
        <w:rPr>
          <w:lang w:val="pt-BR"/>
        </w:rPr>
        <w:t xml:space="preserve"> </w:t>
      </w:r>
      <w:r w:rsidRPr="00960BAA">
        <w:rPr>
          <w:lang w:val="pt-BR"/>
        </w:rPr>
        <w:t>com diversidade funcional no nível auditivo.</w:t>
      </w:r>
    </w:p>
    <w:p w:rsidR="004F1701" w:rsidRPr="00960BAA" w:rsidRDefault="007B7C87" w:rsidP="00960BAA">
      <w:pPr>
        <w:rPr>
          <w:lang w:val="pt-BR"/>
        </w:rPr>
      </w:pPr>
      <w:r w:rsidRPr="00960BAA">
        <w:rPr>
          <w:lang w:val="pt-BR"/>
        </w:rPr>
        <w:t xml:space="preserve">Materiais e Métodos: estudo de intervenção aplicado em 41 escolares com deficiência auditiva entre 6 e 18 anos, as informações foram obtidas a partir de pesquisas com pais e exames clínicos orais de escolares. Uma série de estratégias de educação em saúde </w:t>
      </w:r>
      <w:r w:rsidRPr="00960BAA">
        <w:rPr>
          <w:lang w:val="pt-BR"/>
        </w:rPr>
        <w:t>bucal foi desenvolvida para os participantes e seus cuidadores.</w:t>
      </w:r>
    </w:p>
    <w:p w:rsidR="004F1701" w:rsidRPr="00960BAA" w:rsidRDefault="007B7C87" w:rsidP="00960BAA">
      <w:pPr>
        <w:rPr>
          <w:lang w:val="pt-BR"/>
        </w:rPr>
      </w:pPr>
      <w:r w:rsidRPr="00960BAA">
        <w:rPr>
          <w:lang w:val="pt-BR"/>
        </w:rPr>
        <w:t>Resultados:</w:t>
      </w:r>
      <w:r w:rsidRPr="00960BAA">
        <w:rPr>
          <w:lang w:val="pt-BR"/>
        </w:rPr>
        <w:t xml:space="preserve"> </w:t>
      </w:r>
      <w:r w:rsidRPr="00960BAA">
        <w:rPr>
          <w:lang w:val="pt-BR"/>
        </w:rPr>
        <w:t>79,49%</w:t>
      </w:r>
      <w:r w:rsidRPr="00960BAA">
        <w:rPr>
          <w:lang w:val="pt-BR"/>
        </w:rPr>
        <w:t xml:space="preserve"> </w:t>
      </w:r>
      <w:r w:rsidRPr="00960BAA">
        <w:rPr>
          <w:lang w:val="pt-BR"/>
        </w:rPr>
        <w:t>dos</w:t>
      </w:r>
      <w:r w:rsidRPr="00960BAA">
        <w:rPr>
          <w:lang w:val="pt-BR"/>
        </w:rPr>
        <w:t xml:space="preserve"> </w:t>
      </w:r>
      <w:r w:rsidRPr="00960BAA">
        <w:rPr>
          <w:lang w:val="pt-BR"/>
        </w:rPr>
        <w:t>pais</w:t>
      </w:r>
      <w:r w:rsidRPr="00960BAA">
        <w:rPr>
          <w:lang w:val="pt-BR"/>
        </w:rPr>
        <w:t xml:space="preserve"> </w:t>
      </w:r>
      <w:r w:rsidRPr="00960BAA">
        <w:rPr>
          <w:lang w:val="pt-BR"/>
        </w:rPr>
        <w:t>consideraram</w:t>
      </w:r>
      <w:r w:rsidRPr="00960BAA">
        <w:rPr>
          <w:lang w:val="pt-BR"/>
        </w:rPr>
        <w:t xml:space="preserve"> </w:t>
      </w:r>
      <w:r w:rsidRPr="00960BAA">
        <w:rPr>
          <w:lang w:val="pt-BR"/>
        </w:rPr>
        <w:t>que</w:t>
      </w:r>
      <w:r w:rsidRPr="00960BAA">
        <w:rPr>
          <w:lang w:val="pt-BR"/>
        </w:rPr>
        <w:t xml:space="preserve"> </w:t>
      </w:r>
      <w:r w:rsidRPr="00960BAA">
        <w:rPr>
          <w:lang w:val="pt-BR"/>
        </w:rPr>
        <w:t>a</w:t>
      </w:r>
      <w:r w:rsidRPr="00960BAA">
        <w:rPr>
          <w:lang w:val="pt-BR"/>
        </w:rPr>
        <w:t xml:space="preserve"> </w:t>
      </w:r>
      <w:r w:rsidRPr="00960BAA">
        <w:rPr>
          <w:lang w:val="pt-BR"/>
        </w:rPr>
        <w:t>condição</w:t>
      </w:r>
      <w:r w:rsidRPr="00960BAA">
        <w:rPr>
          <w:lang w:val="pt-BR"/>
        </w:rPr>
        <w:t xml:space="preserve"> </w:t>
      </w:r>
      <w:r w:rsidRPr="00960BAA">
        <w:rPr>
          <w:lang w:val="pt-BR"/>
        </w:rPr>
        <w:t>de</w:t>
      </w:r>
      <w:r w:rsidRPr="00960BAA">
        <w:rPr>
          <w:lang w:val="pt-BR"/>
        </w:rPr>
        <w:t xml:space="preserve"> </w:t>
      </w:r>
      <w:r w:rsidRPr="00960BAA">
        <w:rPr>
          <w:lang w:val="pt-BR"/>
        </w:rPr>
        <w:t>diversidade</w:t>
      </w:r>
      <w:r w:rsidRPr="00960BAA">
        <w:rPr>
          <w:lang w:val="pt-BR"/>
        </w:rPr>
        <w:t xml:space="preserve"> </w:t>
      </w:r>
      <w:r w:rsidRPr="00960BAA">
        <w:rPr>
          <w:lang w:val="pt-BR"/>
        </w:rPr>
        <w:t>funcional</w:t>
      </w:r>
      <w:r w:rsidRPr="00960BAA">
        <w:rPr>
          <w:lang w:val="pt-BR"/>
        </w:rPr>
        <w:t xml:space="preserve"> </w:t>
      </w:r>
      <w:r w:rsidRPr="00960BAA">
        <w:rPr>
          <w:lang w:val="pt-BR"/>
        </w:rPr>
        <w:t>influenciou</w:t>
      </w:r>
      <w:r w:rsidRPr="00960BAA">
        <w:rPr>
          <w:lang w:val="pt-BR"/>
        </w:rPr>
        <w:t xml:space="preserve"> </w:t>
      </w:r>
      <w:r w:rsidRPr="00960BAA">
        <w:rPr>
          <w:lang w:val="pt-BR"/>
        </w:rPr>
        <w:t>a</w:t>
      </w:r>
      <w:r w:rsidRPr="00960BAA">
        <w:rPr>
          <w:lang w:val="pt-BR"/>
        </w:rPr>
        <w:t xml:space="preserve"> </w:t>
      </w:r>
      <w:r w:rsidRPr="00960BAA">
        <w:rPr>
          <w:lang w:val="pt-BR"/>
        </w:rPr>
        <w:t>higiene</w:t>
      </w:r>
      <w:r w:rsidRPr="00960BAA">
        <w:rPr>
          <w:lang w:val="pt-BR"/>
        </w:rPr>
        <w:t xml:space="preserve"> </w:t>
      </w:r>
      <w:r w:rsidRPr="00960BAA">
        <w:rPr>
          <w:lang w:val="pt-BR"/>
        </w:rPr>
        <w:t>bucal de seus filhos. 20% dos pais relatam que em sua instituição de saúde negaram a prestação de serviços aos participantes devido à sua condição. Houve diferença estatisticamente significativa na diminuição da placa bacteriana</w:t>
      </w:r>
      <w:r w:rsidRPr="00960BAA">
        <w:rPr>
          <w:lang w:val="pt-BR"/>
        </w:rPr>
        <w:t xml:space="preserve"> </w:t>
      </w:r>
      <w:r w:rsidRPr="00960BAA">
        <w:rPr>
          <w:lang w:val="pt-BR"/>
        </w:rPr>
        <w:t>entre</w:t>
      </w:r>
      <w:r w:rsidRPr="00960BAA">
        <w:rPr>
          <w:lang w:val="pt-BR"/>
        </w:rPr>
        <w:t xml:space="preserve"> </w:t>
      </w:r>
      <w:r w:rsidRPr="00960BAA">
        <w:rPr>
          <w:lang w:val="pt-BR"/>
        </w:rPr>
        <w:t>o</w:t>
      </w:r>
      <w:r w:rsidRPr="00960BAA">
        <w:rPr>
          <w:lang w:val="pt-BR"/>
        </w:rPr>
        <w:t xml:space="preserve"> </w:t>
      </w:r>
      <w:r w:rsidRPr="00960BAA">
        <w:rPr>
          <w:lang w:val="pt-BR"/>
        </w:rPr>
        <w:t>primeiro</w:t>
      </w:r>
      <w:r w:rsidRPr="00960BAA">
        <w:rPr>
          <w:lang w:val="pt-BR"/>
        </w:rPr>
        <w:t xml:space="preserve"> </w:t>
      </w:r>
      <w:r w:rsidRPr="00960BAA">
        <w:rPr>
          <w:lang w:val="pt-BR"/>
        </w:rPr>
        <w:t>e</w:t>
      </w:r>
      <w:r w:rsidRPr="00960BAA">
        <w:rPr>
          <w:lang w:val="pt-BR"/>
        </w:rPr>
        <w:t xml:space="preserve"> </w:t>
      </w:r>
      <w:r w:rsidRPr="00960BAA">
        <w:rPr>
          <w:lang w:val="pt-BR"/>
        </w:rPr>
        <w:t>o</w:t>
      </w:r>
      <w:r w:rsidRPr="00960BAA">
        <w:rPr>
          <w:lang w:val="pt-BR"/>
        </w:rPr>
        <w:t xml:space="preserve"> </w:t>
      </w:r>
      <w:r w:rsidRPr="00960BAA">
        <w:rPr>
          <w:lang w:val="pt-BR"/>
        </w:rPr>
        <w:t>segund</w:t>
      </w:r>
      <w:r w:rsidRPr="00960BAA">
        <w:rPr>
          <w:lang w:val="pt-BR"/>
        </w:rPr>
        <w:t>o</w:t>
      </w:r>
      <w:r w:rsidRPr="00960BAA">
        <w:rPr>
          <w:lang w:val="pt-BR"/>
        </w:rPr>
        <w:t xml:space="preserve"> </w:t>
      </w:r>
      <w:r w:rsidRPr="00960BAA">
        <w:rPr>
          <w:lang w:val="pt-BR"/>
        </w:rPr>
        <w:t>exame</w:t>
      </w:r>
      <w:r w:rsidRPr="00960BAA">
        <w:rPr>
          <w:lang w:val="pt-BR"/>
        </w:rPr>
        <w:t xml:space="preserve"> </w:t>
      </w:r>
      <w:r w:rsidRPr="00960BAA">
        <w:rPr>
          <w:lang w:val="pt-BR"/>
        </w:rPr>
        <w:t>clínico</w:t>
      </w:r>
      <w:r w:rsidRPr="00960BAA">
        <w:rPr>
          <w:lang w:val="pt-BR"/>
        </w:rPr>
        <w:t xml:space="preserve"> </w:t>
      </w:r>
      <w:r w:rsidRPr="00960BAA">
        <w:rPr>
          <w:lang w:val="pt-BR"/>
        </w:rPr>
        <w:t>dos</w:t>
      </w:r>
      <w:r w:rsidRPr="00960BAA">
        <w:rPr>
          <w:lang w:val="pt-BR"/>
        </w:rPr>
        <w:t xml:space="preserve"> </w:t>
      </w:r>
      <w:r w:rsidRPr="00960BAA">
        <w:rPr>
          <w:lang w:val="pt-BR"/>
        </w:rPr>
        <w:t>participantes.</w:t>
      </w:r>
    </w:p>
    <w:p w:rsidR="004F1701" w:rsidRPr="00960BAA" w:rsidRDefault="007B7C87" w:rsidP="00960BAA">
      <w:pPr>
        <w:rPr>
          <w:lang w:val="pt-BR"/>
        </w:rPr>
      </w:pPr>
      <w:r w:rsidRPr="00960BAA">
        <w:rPr>
          <w:lang w:val="pt-BR"/>
        </w:rPr>
        <w:t>Conclusão: uma estratégia de educação em saúde bucal com enfoque diferenciado e estabelecendo comu</w:t>
      </w:r>
      <w:r w:rsidRPr="00960BAA">
        <w:rPr>
          <w:lang w:val="pt-BR"/>
        </w:rPr>
        <w:t>nicação adequada em crianças com necessidades especiais mostra um resultado positivo na melhora da higiene bucal.</w:t>
      </w:r>
    </w:p>
    <w:p w:rsidR="00D72D6C" w:rsidRPr="00960BAA" w:rsidRDefault="007B7C87" w:rsidP="00960BAA">
      <w:pPr>
        <w:rPr>
          <w:lang w:val="pt-BR"/>
        </w:rPr>
      </w:pPr>
      <w:r w:rsidRPr="00960BAA">
        <w:rPr>
          <w:lang w:val="pt-BR"/>
        </w:rPr>
        <w:t>Palavra</w:t>
      </w:r>
      <w:r w:rsidRPr="00960BAA">
        <w:rPr>
          <w:lang w:val="pt-BR"/>
        </w:rPr>
        <w:t xml:space="preserve">s-chave: </w:t>
      </w:r>
      <w:r w:rsidRPr="00960BAA">
        <w:rPr>
          <w:lang w:val="pt-BR"/>
        </w:rPr>
        <w:t>deficiência auditiva, comunicação, estratégia educacional, saúde bucal.</w:t>
      </w:r>
    </w:p>
    <w:p w:rsidR="004F1701" w:rsidRPr="00235900" w:rsidRDefault="007B7C87" w:rsidP="00235900">
      <w:pPr>
        <w:pStyle w:val="Ttulo1"/>
      </w:pPr>
      <w:r w:rsidRPr="00235900">
        <w:lastRenderedPageBreak/>
        <w:t>Introducción</w:t>
      </w:r>
    </w:p>
    <w:p w:rsidR="004F1701" w:rsidRPr="00235900" w:rsidRDefault="007B7C87" w:rsidP="00235900">
      <w:r w:rsidRPr="00235900">
        <w:t xml:space="preserve">La discapacidad auditiva se refiere a la falta o disminución en la capacidad de oír </w:t>
      </w:r>
      <w:r w:rsidRPr="00235900">
        <w:t>c</w:t>
      </w:r>
      <w:r w:rsidRPr="00235900">
        <w:t>l</w:t>
      </w:r>
      <w:r w:rsidRPr="00235900">
        <w:t>a</w:t>
      </w:r>
      <w:r w:rsidRPr="00235900">
        <w:t>r</w:t>
      </w:r>
      <w:r w:rsidRPr="00235900">
        <w:t>a</w:t>
      </w:r>
      <w:r w:rsidRPr="00235900">
        <w:t>m</w:t>
      </w:r>
      <w:r w:rsidRPr="00235900">
        <w:t>e</w:t>
      </w:r>
      <w:r w:rsidRPr="00235900">
        <w:t>n</w:t>
      </w:r>
      <w:r w:rsidRPr="00235900">
        <w:t>t</w:t>
      </w:r>
      <w:r w:rsidRPr="00235900">
        <w:t>e</w:t>
      </w:r>
      <w:r w:rsidRPr="00235900">
        <w:t>,</w:t>
      </w:r>
      <w:r w:rsidRPr="00235900">
        <w:t xml:space="preserve"> </w:t>
      </w:r>
      <w:r w:rsidRPr="00235900">
        <w:t>d</w:t>
      </w:r>
      <w:r w:rsidRPr="00235900">
        <w:t>e</w:t>
      </w:r>
      <w:r w:rsidRPr="00235900">
        <w:t>b</w:t>
      </w:r>
      <w:r w:rsidRPr="00235900">
        <w:t>i</w:t>
      </w:r>
      <w:r w:rsidRPr="00235900">
        <w:t>d</w:t>
      </w:r>
      <w:r w:rsidRPr="00235900">
        <w:t>o</w:t>
      </w:r>
      <w:r w:rsidRPr="00235900">
        <w:t xml:space="preserve"> </w:t>
      </w:r>
      <w:r w:rsidRPr="00235900">
        <w:t>a</w:t>
      </w:r>
      <w:r w:rsidRPr="00235900">
        <w:t xml:space="preserve"> </w:t>
      </w:r>
      <w:r w:rsidRPr="00235900">
        <w:t>u</w:t>
      </w:r>
      <w:r w:rsidRPr="00235900">
        <w:t>n</w:t>
      </w:r>
      <w:r w:rsidRPr="00235900">
        <w:t xml:space="preserve"> </w:t>
      </w:r>
      <w:r w:rsidRPr="00235900">
        <w:t>p</w:t>
      </w:r>
      <w:r w:rsidRPr="00235900">
        <w:t>r</w:t>
      </w:r>
      <w:r w:rsidRPr="00235900">
        <w:t>o</w:t>
      </w:r>
      <w:r w:rsidRPr="00235900">
        <w:t>b</w:t>
      </w:r>
      <w:r w:rsidRPr="00235900">
        <w:t>l</w:t>
      </w:r>
      <w:r w:rsidRPr="00235900">
        <w:t>e</w:t>
      </w:r>
      <w:r w:rsidRPr="00235900">
        <w:t>m</w:t>
      </w:r>
      <w:r w:rsidRPr="00235900">
        <w:t>a</w:t>
      </w:r>
      <w:r w:rsidRPr="00235900">
        <w:t xml:space="preserve"> </w:t>
      </w:r>
      <w:r w:rsidRPr="00235900">
        <w:t>e</w:t>
      </w:r>
      <w:r w:rsidRPr="00235900">
        <w:t>n</w:t>
      </w:r>
      <w:r w:rsidRPr="00235900">
        <w:t xml:space="preserve"> </w:t>
      </w:r>
      <w:r w:rsidRPr="00235900">
        <w:t>e</w:t>
      </w:r>
      <w:r w:rsidRPr="00235900">
        <w:t>l</w:t>
      </w:r>
      <w:r w:rsidRPr="00235900">
        <w:t xml:space="preserve"> </w:t>
      </w:r>
      <w:r w:rsidRPr="00235900">
        <w:t>a</w:t>
      </w:r>
      <w:r w:rsidRPr="00235900">
        <w:t>p</w:t>
      </w:r>
      <w:r w:rsidRPr="00235900">
        <w:t>a</w:t>
      </w:r>
      <w:r w:rsidRPr="00235900">
        <w:t>r</w:t>
      </w:r>
      <w:r w:rsidRPr="00235900">
        <w:t>a</w:t>
      </w:r>
      <w:r w:rsidRPr="00235900">
        <w:t>t</w:t>
      </w:r>
      <w:r w:rsidRPr="00235900">
        <w:t>o</w:t>
      </w:r>
      <w:r w:rsidRPr="00235900">
        <w:t xml:space="preserve"> </w:t>
      </w:r>
      <w:r w:rsidRPr="00235900">
        <w:t>a</w:t>
      </w:r>
      <w:r w:rsidRPr="00235900">
        <w:t>u</w:t>
      </w:r>
      <w:r w:rsidRPr="00235900">
        <w:t>d</w:t>
      </w:r>
      <w:r w:rsidRPr="00235900">
        <w:t>i</w:t>
      </w:r>
      <w:r w:rsidRPr="00235900">
        <w:t>t</w:t>
      </w:r>
      <w:r w:rsidRPr="00235900">
        <w:t>i</w:t>
      </w:r>
      <w:r w:rsidRPr="00235900">
        <w:t>v</w:t>
      </w:r>
      <w:r w:rsidRPr="00235900">
        <w:t>o</w:t>
      </w:r>
      <w:r w:rsidRPr="00235900">
        <w:t xml:space="preserve"> </w:t>
      </w:r>
      <w:r w:rsidR="000A48C4">
        <w:rPr>
          <w:rStyle w:val="Refdenotaalpie"/>
        </w:rPr>
        <w:footnoteReference w:id="2"/>
      </w:r>
      <w:r w:rsidRPr="00235900">
        <w:t>.</w:t>
      </w:r>
      <w:r w:rsidRPr="00235900">
        <w:t xml:space="preserve"> </w:t>
      </w:r>
      <w:r w:rsidRPr="00235900">
        <w:t>E</w:t>
      </w:r>
      <w:r w:rsidRPr="00235900">
        <w:t>s</w:t>
      </w:r>
      <w:r w:rsidRPr="00235900">
        <w:t>t</w:t>
      </w:r>
      <w:r w:rsidRPr="00235900">
        <w:t>a</w:t>
      </w:r>
      <w:r w:rsidRPr="00235900">
        <w:t xml:space="preserve"> </w:t>
      </w:r>
      <w:r w:rsidRPr="00235900">
        <w:t>p</w:t>
      </w:r>
      <w:r w:rsidRPr="00235900">
        <w:t>u</w:t>
      </w:r>
      <w:r w:rsidRPr="00235900">
        <w:t>e</w:t>
      </w:r>
      <w:r w:rsidRPr="00235900">
        <w:t>d</w:t>
      </w:r>
      <w:r w:rsidRPr="00235900">
        <w:t>e</w:t>
      </w:r>
      <w:r w:rsidRPr="00235900">
        <w:t xml:space="preserve"> </w:t>
      </w:r>
      <w:r w:rsidRPr="00235900">
        <w:t>p</w:t>
      </w:r>
      <w:r w:rsidRPr="00235900">
        <w:t>r</w:t>
      </w:r>
      <w:r w:rsidRPr="00235900">
        <w:t>e</w:t>
      </w:r>
      <w:r w:rsidRPr="00235900">
        <w:t>s</w:t>
      </w:r>
      <w:r w:rsidRPr="00235900">
        <w:t>e</w:t>
      </w:r>
      <w:r w:rsidRPr="00235900">
        <w:t>n</w:t>
      </w:r>
      <w:r w:rsidRPr="00235900">
        <w:t>t</w:t>
      </w:r>
      <w:r w:rsidRPr="00235900">
        <w:t>a</w:t>
      </w:r>
      <w:r w:rsidRPr="00235900">
        <w:t>r</w:t>
      </w:r>
      <w:r w:rsidRPr="00235900">
        <w:t>s</w:t>
      </w:r>
      <w:r w:rsidRPr="00235900">
        <w:t xml:space="preserve">e </w:t>
      </w:r>
      <w:r w:rsidRPr="00235900">
        <w:t>en</w:t>
      </w:r>
      <w:r w:rsidRPr="00235900">
        <w:t xml:space="preserve"> </w:t>
      </w:r>
      <w:r w:rsidRPr="00235900">
        <w:t>cualquier</w:t>
      </w:r>
      <w:r w:rsidRPr="00235900">
        <w:t xml:space="preserve"> </w:t>
      </w:r>
      <w:r w:rsidRPr="00235900">
        <w:t>etapa</w:t>
      </w:r>
      <w:r w:rsidRPr="00235900">
        <w:t xml:space="preserve"> </w:t>
      </w:r>
      <w:r w:rsidRPr="00235900">
        <w:t>de</w:t>
      </w:r>
      <w:r w:rsidRPr="00235900">
        <w:t xml:space="preserve"> </w:t>
      </w:r>
      <w:r w:rsidRPr="00235900">
        <w:t>la</w:t>
      </w:r>
      <w:r w:rsidRPr="00235900">
        <w:t xml:space="preserve"> </w:t>
      </w:r>
      <w:r w:rsidRPr="00235900">
        <w:t>vida</w:t>
      </w:r>
      <w:r w:rsidRPr="00235900">
        <w:t xml:space="preserve"> </w:t>
      </w:r>
      <w:r w:rsidRPr="00235900">
        <w:t>y</w:t>
      </w:r>
      <w:r w:rsidRPr="00235900">
        <w:t xml:space="preserve"> </w:t>
      </w:r>
      <w:r w:rsidRPr="00235900">
        <w:t>puede</w:t>
      </w:r>
      <w:r w:rsidRPr="00235900">
        <w:t xml:space="preserve"> </w:t>
      </w:r>
      <w:r w:rsidRPr="00235900">
        <w:t>variar</w:t>
      </w:r>
      <w:r w:rsidRPr="00235900">
        <w:t xml:space="preserve"> </w:t>
      </w:r>
      <w:r w:rsidRPr="00235900">
        <w:t>su</w:t>
      </w:r>
      <w:r w:rsidRPr="00235900">
        <w:t xml:space="preserve"> </w:t>
      </w:r>
      <w:r w:rsidRPr="00235900">
        <w:t>grado</w:t>
      </w:r>
      <w:r w:rsidRPr="00235900">
        <w:t xml:space="preserve"> </w:t>
      </w:r>
      <w:r w:rsidRPr="00235900">
        <w:t>de</w:t>
      </w:r>
      <w:r w:rsidRPr="00235900">
        <w:t xml:space="preserve"> </w:t>
      </w:r>
      <w:r w:rsidRPr="00235900">
        <w:t>severidad</w:t>
      </w:r>
      <w:r w:rsidRPr="00235900">
        <w:t xml:space="preserve"> </w:t>
      </w:r>
      <w:r w:rsidRPr="00235900">
        <w:t>según</w:t>
      </w:r>
      <w:r w:rsidRPr="00235900">
        <w:t xml:space="preserve"> </w:t>
      </w:r>
      <w:r w:rsidRPr="00235900">
        <w:t>si</w:t>
      </w:r>
      <w:r w:rsidRPr="00235900">
        <w:t xml:space="preserve"> </w:t>
      </w:r>
      <w:r w:rsidRPr="00235900">
        <w:t>la</w:t>
      </w:r>
      <w:r w:rsidRPr="00235900">
        <w:t xml:space="preserve"> </w:t>
      </w:r>
      <w:r w:rsidRPr="00235900">
        <w:t xml:space="preserve">causa </w:t>
      </w:r>
      <w:r w:rsidRPr="00235900">
        <w:t>e</w:t>
      </w:r>
      <w:r w:rsidRPr="00235900">
        <w:t>s</w:t>
      </w:r>
      <w:r w:rsidRPr="00235900">
        <w:t xml:space="preserve"> </w:t>
      </w:r>
      <w:r w:rsidRPr="00235900">
        <w:t>g</w:t>
      </w:r>
      <w:r w:rsidRPr="00235900">
        <w:t>e</w:t>
      </w:r>
      <w:r w:rsidRPr="00235900">
        <w:t>n</w:t>
      </w:r>
      <w:r w:rsidRPr="00235900">
        <w:t>é</w:t>
      </w:r>
      <w:r w:rsidRPr="00235900">
        <w:t>t</w:t>
      </w:r>
      <w:r w:rsidRPr="00235900">
        <w:t>i</w:t>
      </w:r>
      <w:r w:rsidRPr="00235900">
        <w:t>c</w:t>
      </w:r>
      <w:r w:rsidRPr="00235900">
        <w:t>a</w:t>
      </w:r>
      <w:r w:rsidRPr="00235900">
        <w:t>,</w:t>
      </w:r>
      <w:r w:rsidRPr="00235900">
        <w:t xml:space="preserve"> </w:t>
      </w:r>
      <w:r w:rsidRPr="00235900">
        <w:t>c</w:t>
      </w:r>
      <w:r w:rsidRPr="00235900">
        <w:t>o</w:t>
      </w:r>
      <w:r w:rsidRPr="00235900">
        <w:t>n</w:t>
      </w:r>
      <w:r w:rsidRPr="00235900">
        <w:t>g</w:t>
      </w:r>
      <w:r w:rsidRPr="00235900">
        <w:t>é</w:t>
      </w:r>
      <w:r w:rsidRPr="00235900">
        <w:t>n</w:t>
      </w:r>
      <w:r w:rsidRPr="00235900">
        <w:t>i</w:t>
      </w:r>
      <w:r w:rsidRPr="00235900">
        <w:t>t</w:t>
      </w:r>
      <w:r w:rsidRPr="00235900">
        <w:t>a</w:t>
      </w:r>
      <w:r w:rsidRPr="00235900">
        <w:t xml:space="preserve"> </w:t>
      </w:r>
      <w:r w:rsidRPr="00235900">
        <w:t>o</w:t>
      </w:r>
      <w:r w:rsidRPr="00235900">
        <w:t xml:space="preserve"> </w:t>
      </w:r>
      <w:r w:rsidRPr="00235900">
        <w:t>a</w:t>
      </w:r>
      <w:r w:rsidRPr="00235900">
        <w:t>dq</w:t>
      </w:r>
      <w:r w:rsidRPr="00235900">
        <w:t>u</w:t>
      </w:r>
      <w:r w:rsidRPr="00235900">
        <w:t>i</w:t>
      </w:r>
      <w:r w:rsidRPr="00235900">
        <w:t>r</w:t>
      </w:r>
      <w:r w:rsidRPr="00235900">
        <w:t>i</w:t>
      </w:r>
      <w:r w:rsidRPr="00235900">
        <w:t>d</w:t>
      </w:r>
      <w:r w:rsidRPr="00235900">
        <w:t>a</w:t>
      </w:r>
      <w:r w:rsidRPr="00235900">
        <w:t xml:space="preserve"> </w:t>
      </w:r>
      <w:r w:rsidR="000A48C4">
        <w:rPr>
          <w:rStyle w:val="Refdenotaalpie"/>
        </w:rPr>
        <w:footnoteReference w:id="3"/>
      </w:r>
      <w:r w:rsidRPr="00235900">
        <w:t>.</w:t>
      </w:r>
    </w:p>
    <w:p w:rsidR="004F1701" w:rsidRPr="00235900" w:rsidRDefault="007B7C87" w:rsidP="00235900">
      <w:r w:rsidRPr="00235900">
        <w:t xml:space="preserve">Según datos del Instituto Nacional para Sordos del Ministerio de Educación </w:t>
      </w:r>
      <w:r w:rsidRPr="00235900">
        <w:t>N</w:t>
      </w:r>
      <w:r w:rsidRPr="00235900">
        <w:t>a</w:t>
      </w:r>
      <w:r w:rsidRPr="00235900">
        <w:t>c</w:t>
      </w:r>
      <w:r w:rsidRPr="00235900">
        <w:t>i</w:t>
      </w:r>
      <w:r w:rsidRPr="00235900">
        <w:t>o</w:t>
      </w:r>
      <w:r w:rsidRPr="00235900">
        <w:t>n</w:t>
      </w:r>
      <w:r w:rsidRPr="00235900">
        <w:t>a</w:t>
      </w:r>
      <w:r w:rsidRPr="00235900">
        <w:t>l</w:t>
      </w:r>
      <w:r w:rsidRPr="00235900">
        <w:t xml:space="preserve"> </w:t>
      </w:r>
      <w:r w:rsidRPr="00235900">
        <w:t>e</w:t>
      </w:r>
      <w:r w:rsidRPr="00235900">
        <w:t>n</w:t>
      </w:r>
      <w:r w:rsidRPr="00235900">
        <w:t xml:space="preserve"> </w:t>
      </w:r>
      <w:r w:rsidRPr="00235900">
        <w:t>C</w:t>
      </w:r>
      <w:r w:rsidRPr="00235900">
        <w:t>ol</w:t>
      </w:r>
      <w:r w:rsidRPr="00235900">
        <w:t>o</w:t>
      </w:r>
      <w:r w:rsidRPr="00235900">
        <w:t>m</w:t>
      </w:r>
      <w:r w:rsidRPr="00235900">
        <w:t>b</w:t>
      </w:r>
      <w:r w:rsidRPr="00235900">
        <w:t>i</w:t>
      </w:r>
      <w:r w:rsidRPr="00235900">
        <w:t>a</w:t>
      </w:r>
      <w:r w:rsidRPr="00235900">
        <w:t>,</w:t>
      </w:r>
      <w:r w:rsidRPr="00235900">
        <w:t xml:space="preserve"> </w:t>
      </w:r>
      <w:r w:rsidRPr="00235900">
        <w:t>s</w:t>
      </w:r>
      <w:r w:rsidRPr="00235900">
        <w:t>e</w:t>
      </w:r>
      <w:r w:rsidRPr="00235900">
        <w:t xml:space="preserve"> </w:t>
      </w:r>
      <w:r w:rsidRPr="00235900">
        <w:t>e</w:t>
      </w:r>
      <w:r w:rsidRPr="00235900">
        <w:t>n</w:t>
      </w:r>
      <w:r w:rsidRPr="00235900">
        <w:t>c</w:t>
      </w:r>
      <w:r w:rsidRPr="00235900">
        <w:t>u</w:t>
      </w:r>
      <w:r w:rsidRPr="00235900">
        <w:t>e</w:t>
      </w:r>
      <w:r w:rsidRPr="00235900">
        <w:t>n</w:t>
      </w:r>
      <w:r w:rsidRPr="00235900">
        <w:t>t</w:t>
      </w:r>
      <w:r w:rsidRPr="00235900">
        <w:t>r</w:t>
      </w:r>
      <w:r w:rsidRPr="00235900">
        <w:t>a</w:t>
      </w:r>
      <w:r w:rsidRPr="00235900">
        <w:t>n</w:t>
      </w:r>
      <w:r w:rsidRPr="00235900">
        <w:t xml:space="preserve"> </w:t>
      </w:r>
      <w:r w:rsidRPr="00235900">
        <w:t>4</w:t>
      </w:r>
      <w:r w:rsidRPr="00235900">
        <w:t>5</w:t>
      </w:r>
      <w:r w:rsidRPr="00235900">
        <w:t>5</w:t>
      </w:r>
      <w:r w:rsidRPr="00235900">
        <w:t>.</w:t>
      </w:r>
      <w:r w:rsidRPr="00235900">
        <w:t>7</w:t>
      </w:r>
      <w:r w:rsidRPr="00235900">
        <w:t>1</w:t>
      </w:r>
      <w:r w:rsidRPr="00235900">
        <w:t>8</w:t>
      </w:r>
      <w:r w:rsidRPr="00235900">
        <w:t xml:space="preserve"> </w:t>
      </w:r>
      <w:r w:rsidRPr="00235900">
        <w:t>co</w:t>
      </w:r>
      <w:r w:rsidRPr="00235900">
        <w:t>n</w:t>
      </w:r>
      <w:r w:rsidRPr="00235900">
        <w:t xml:space="preserve"> </w:t>
      </w:r>
      <w:r w:rsidRPr="00235900">
        <w:t>d</w:t>
      </w:r>
      <w:r w:rsidRPr="00235900">
        <w:t>i</w:t>
      </w:r>
      <w:r w:rsidRPr="00235900">
        <w:t>f</w:t>
      </w:r>
      <w:r w:rsidRPr="00235900">
        <w:t>i</w:t>
      </w:r>
      <w:r w:rsidRPr="00235900">
        <w:t>c</w:t>
      </w:r>
      <w:r w:rsidRPr="00235900">
        <w:t>u</w:t>
      </w:r>
      <w:r w:rsidRPr="00235900">
        <w:t>l</w:t>
      </w:r>
      <w:r w:rsidRPr="00235900">
        <w:t>t</w:t>
      </w:r>
      <w:r w:rsidRPr="00235900">
        <w:t>a</w:t>
      </w:r>
      <w:r w:rsidRPr="00235900">
        <w:t>d</w:t>
      </w:r>
      <w:r w:rsidRPr="00235900">
        <w:t>e</w:t>
      </w:r>
      <w:r w:rsidRPr="00235900">
        <w:t>s</w:t>
      </w:r>
      <w:r w:rsidRPr="00235900">
        <w:t xml:space="preserve"> </w:t>
      </w:r>
      <w:r w:rsidRPr="00235900">
        <w:t>p</w:t>
      </w:r>
      <w:r w:rsidRPr="00235900">
        <w:t>e</w:t>
      </w:r>
      <w:r w:rsidRPr="00235900">
        <w:t>r</w:t>
      </w:r>
      <w:r w:rsidRPr="00235900">
        <w:t>m</w:t>
      </w:r>
      <w:r w:rsidRPr="00235900">
        <w:t>a</w:t>
      </w:r>
      <w:r w:rsidRPr="00235900">
        <w:t>n</w:t>
      </w:r>
      <w:r w:rsidRPr="00235900">
        <w:t>e</w:t>
      </w:r>
      <w:r w:rsidRPr="00235900">
        <w:t>n</w:t>
      </w:r>
      <w:r w:rsidRPr="00235900">
        <w:t>t</w:t>
      </w:r>
      <w:r w:rsidRPr="00235900">
        <w:t>e</w:t>
      </w:r>
      <w:r w:rsidRPr="00235900">
        <w:t>s</w:t>
      </w:r>
      <w:r w:rsidRPr="00235900">
        <w:t xml:space="preserve"> </w:t>
      </w:r>
      <w:r w:rsidRPr="00235900">
        <w:t>p</w:t>
      </w:r>
      <w:r w:rsidRPr="00235900">
        <w:t>a</w:t>
      </w:r>
      <w:r w:rsidRPr="00235900">
        <w:t>r</w:t>
      </w:r>
      <w:r w:rsidRPr="00235900">
        <w:t>a</w:t>
      </w:r>
      <w:r w:rsidRPr="00235900">
        <w:t xml:space="preserve"> </w:t>
      </w:r>
      <w:r w:rsidRPr="00235900">
        <w:t>o</w:t>
      </w:r>
      <w:r w:rsidRPr="00235900">
        <w:t>í</w:t>
      </w:r>
      <w:r w:rsidRPr="00235900">
        <w:t>r</w:t>
      </w:r>
      <w:r w:rsidRPr="00235900">
        <w:t xml:space="preserve">, </w:t>
      </w:r>
      <w:r w:rsidRPr="00235900">
        <w:t>de</w:t>
      </w:r>
      <w:r w:rsidRPr="00235900">
        <w:t xml:space="preserve"> </w:t>
      </w:r>
      <w:r w:rsidRPr="00235900">
        <w:t>los</w:t>
      </w:r>
      <w:r w:rsidRPr="00235900">
        <w:t xml:space="preserve"> </w:t>
      </w:r>
      <w:r w:rsidRPr="00235900">
        <w:t>cuales</w:t>
      </w:r>
      <w:r w:rsidRPr="00235900">
        <w:t xml:space="preserve"> </w:t>
      </w:r>
      <w:r w:rsidRPr="00235900">
        <w:t>30.285</w:t>
      </w:r>
      <w:r w:rsidRPr="00235900">
        <w:t xml:space="preserve"> </w:t>
      </w:r>
      <w:r w:rsidRPr="00235900">
        <w:t>son</w:t>
      </w:r>
      <w:r w:rsidRPr="00235900">
        <w:t xml:space="preserve"> </w:t>
      </w:r>
      <w:r w:rsidRPr="00235900">
        <w:t>menores</w:t>
      </w:r>
      <w:r w:rsidRPr="00235900">
        <w:t xml:space="preserve"> </w:t>
      </w:r>
      <w:r w:rsidRPr="00235900">
        <w:t>de</w:t>
      </w:r>
      <w:r w:rsidRPr="00235900">
        <w:t xml:space="preserve"> </w:t>
      </w:r>
      <w:r w:rsidRPr="00235900">
        <w:t>0</w:t>
      </w:r>
      <w:r w:rsidRPr="00235900">
        <w:t xml:space="preserve"> </w:t>
      </w:r>
      <w:r w:rsidRPr="00235900">
        <w:t>a</w:t>
      </w:r>
      <w:r w:rsidRPr="00235900">
        <w:t xml:space="preserve"> </w:t>
      </w:r>
      <w:r w:rsidRPr="00235900">
        <w:t>9</w:t>
      </w:r>
      <w:r w:rsidRPr="00235900">
        <w:t xml:space="preserve"> </w:t>
      </w:r>
      <w:r w:rsidRPr="00235900">
        <w:t>años</w:t>
      </w:r>
      <w:r w:rsidR="000A48C4">
        <w:rPr>
          <w:rStyle w:val="Refdenotaalpie"/>
        </w:rPr>
        <w:footnoteReference w:id="4"/>
      </w:r>
      <w:r w:rsidRPr="00235900">
        <w:t>.</w:t>
      </w:r>
      <w:r w:rsidRPr="00235900">
        <w:t xml:space="preserve"> </w:t>
      </w:r>
      <w:r w:rsidRPr="00235900">
        <w:t>La</w:t>
      </w:r>
      <w:r w:rsidRPr="00235900">
        <w:t xml:space="preserve"> </w:t>
      </w:r>
      <w:r w:rsidRPr="00235900">
        <w:t>Ley</w:t>
      </w:r>
      <w:r w:rsidRPr="00235900">
        <w:t xml:space="preserve"> </w:t>
      </w:r>
      <w:r w:rsidRPr="00235900">
        <w:t>1346</w:t>
      </w:r>
      <w:r w:rsidRPr="00235900">
        <w:t xml:space="preserve"> </w:t>
      </w:r>
      <w:r w:rsidRPr="00235900">
        <w:t>de</w:t>
      </w:r>
      <w:r w:rsidRPr="00235900">
        <w:t xml:space="preserve"> </w:t>
      </w:r>
      <w:r w:rsidRPr="00235900">
        <w:t>2009</w:t>
      </w:r>
      <w:r w:rsidRPr="00235900">
        <w:t xml:space="preserve"> </w:t>
      </w:r>
      <w:r w:rsidRPr="00235900">
        <w:t>de</w:t>
      </w:r>
      <w:r w:rsidRPr="00235900">
        <w:t xml:space="preserve"> </w:t>
      </w:r>
      <w:r w:rsidRPr="00235900">
        <w:t xml:space="preserve">Colombia establece que las personas con discapacidad tienen igualdad de derecho, libertad de expresión y no pueden ser discriminadas por su condición. </w:t>
      </w:r>
      <w:r w:rsidRPr="00235900">
        <w:t xml:space="preserve">También </w:t>
      </w:r>
      <w:r w:rsidRPr="00235900">
        <w:t>deben ser consideradas como personas útiles para la sociedad y se les debe proporcionar un lengua</w:t>
      </w:r>
      <w:r w:rsidRPr="00235900">
        <w:t>je para su comodidad que les permita expresarse</w:t>
      </w:r>
      <w:r w:rsidR="0023488C">
        <w:rPr>
          <w:rStyle w:val="Refdenotaalpie"/>
        </w:rPr>
        <w:footnoteReference w:id="5"/>
      </w:r>
      <w:r w:rsidRPr="00235900">
        <w:t xml:space="preserve">. </w:t>
      </w:r>
      <w:r w:rsidRPr="00235900">
        <w:t xml:space="preserve">Para el desarrollo del </w:t>
      </w:r>
      <w:r w:rsidRPr="00235900">
        <w:t>p</w:t>
      </w:r>
      <w:r w:rsidRPr="00235900">
        <w:t>r</w:t>
      </w:r>
      <w:r w:rsidRPr="00235900">
        <w:t>e</w:t>
      </w:r>
      <w:r w:rsidRPr="00235900">
        <w:t>s</w:t>
      </w:r>
      <w:r w:rsidRPr="00235900">
        <w:t>e</w:t>
      </w:r>
      <w:r w:rsidRPr="00235900">
        <w:t>n</w:t>
      </w:r>
      <w:r w:rsidRPr="00235900">
        <w:t>t</w:t>
      </w:r>
      <w:r w:rsidRPr="00235900">
        <w:t>e</w:t>
      </w:r>
      <w:r w:rsidRPr="00235900">
        <w:t xml:space="preserve"> </w:t>
      </w:r>
      <w:r w:rsidRPr="00235900">
        <w:t>p</w:t>
      </w:r>
      <w:r w:rsidRPr="00235900">
        <w:t>r</w:t>
      </w:r>
      <w:r w:rsidRPr="00235900">
        <w:t>o</w:t>
      </w:r>
      <w:r w:rsidRPr="00235900">
        <w:t>y</w:t>
      </w:r>
      <w:r w:rsidRPr="00235900">
        <w:t>e</w:t>
      </w:r>
      <w:r w:rsidRPr="00235900">
        <w:t>c</w:t>
      </w:r>
      <w:r w:rsidRPr="00235900">
        <w:t>t</w:t>
      </w:r>
      <w:r w:rsidRPr="00235900">
        <w:t>o</w:t>
      </w:r>
      <w:r w:rsidRPr="00235900">
        <w:t>,</w:t>
      </w:r>
      <w:r w:rsidRPr="00235900">
        <w:t xml:space="preserve"> </w:t>
      </w:r>
      <w:r w:rsidRPr="00235900">
        <w:t>y</w:t>
      </w:r>
      <w:r w:rsidRPr="00235900">
        <w:t xml:space="preserve"> </w:t>
      </w:r>
      <w:r w:rsidRPr="00235900">
        <w:t>b</w:t>
      </w:r>
      <w:r w:rsidRPr="00235900">
        <w:t>u</w:t>
      </w:r>
      <w:r w:rsidRPr="00235900">
        <w:t>s</w:t>
      </w:r>
      <w:r w:rsidRPr="00235900">
        <w:t>c</w:t>
      </w:r>
      <w:r w:rsidRPr="00235900">
        <w:t>a</w:t>
      </w:r>
      <w:r w:rsidRPr="00235900">
        <w:t>n</w:t>
      </w:r>
      <w:r w:rsidRPr="00235900">
        <w:t>d</w:t>
      </w:r>
      <w:r w:rsidRPr="00235900">
        <w:t>o</w:t>
      </w:r>
      <w:r w:rsidRPr="00235900">
        <w:t xml:space="preserve"> </w:t>
      </w:r>
      <w:r w:rsidRPr="00235900">
        <w:t>d</w:t>
      </w:r>
      <w:r w:rsidRPr="00235900">
        <w:t>e</w:t>
      </w:r>
      <w:r w:rsidRPr="00235900">
        <w:t>s</w:t>
      </w:r>
      <w:r w:rsidRPr="00235900">
        <w:t>d</w:t>
      </w:r>
      <w:r w:rsidRPr="00235900">
        <w:t>e</w:t>
      </w:r>
      <w:r w:rsidRPr="00235900">
        <w:t xml:space="preserve"> </w:t>
      </w:r>
      <w:r w:rsidRPr="00235900">
        <w:t>e</w:t>
      </w:r>
      <w:r w:rsidRPr="00235900">
        <w:t>l</w:t>
      </w:r>
      <w:r w:rsidRPr="00235900">
        <w:t xml:space="preserve"> </w:t>
      </w:r>
      <w:r w:rsidRPr="00235900">
        <w:t>l</w:t>
      </w:r>
      <w:r w:rsidRPr="00235900">
        <w:t>e</w:t>
      </w:r>
      <w:r w:rsidRPr="00235900">
        <w:t>n</w:t>
      </w:r>
      <w:r w:rsidRPr="00235900">
        <w:t>g</w:t>
      </w:r>
      <w:r w:rsidRPr="00235900">
        <w:t>u</w:t>
      </w:r>
      <w:r w:rsidRPr="00235900">
        <w:t>a</w:t>
      </w:r>
      <w:r w:rsidRPr="00235900">
        <w:t>j</w:t>
      </w:r>
      <w:r w:rsidRPr="00235900">
        <w:t>e</w:t>
      </w:r>
      <w:r w:rsidRPr="00235900">
        <w:t xml:space="preserve"> </w:t>
      </w:r>
      <w:r w:rsidRPr="00235900">
        <w:t>l</w:t>
      </w:r>
      <w:r w:rsidRPr="00235900">
        <w:t>a</w:t>
      </w:r>
      <w:r w:rsidRPr="00235900">
        <w:t xml:space="preserve"> </w:t>
      </w:r>
      <w:r w:rsidRPr="00235900">
        <w:t>i</w:t>
      </w:r>
      <w:r w:rsidRPr="00235900">
        <w:t>n</w:t>
      </w:r>
      <w:r w:rsidRPr="00235900">
        <w:t>c</w:t>
      </w:r>
      <w:r w:rsidRPr="00235900">
        <w:t>l</w:t>
      </w:r>
      <w:r w:rsidRPr="00235900">
        <w:t>u</w:t>
      </w:r>
      <w:r w:rsidRPr="00235900">
        <w:t>s</w:t>
      </w:r>
      <w:r w:rsidRPr="00235900">
        <w:t>i</w:t>
      </w:r>
      <w:r w:rsidRPr="00235900">
        <w:t>ó</w:t>
      </w:r>
      <w:r w:rsidRPr="00235900">
        <w:t>n</w:t>
      </w:r>
      <w:r w:rsidRPr="00235900">
        <w:t>,</w:t>
      </w:r>
      <w:r w:rsidRPr="00235900">
        <w:t xml:space="preserve"> </w:t>
      </w:r>
      <w:r w:rsidRPr="00235900">
        <w:t>s</w:t>
      </w:r>
      <w:r w:rsidRPr="00235900">
        <w:t>e</w:t>
      </w:r>
      <w:r w:rsidRPr="00235900">
        <w:t xml:space="preserve"> </w:t>
      </w:r>
      <w:r w:rsidRPr="00235900">
        <w:t>a</w:t>
      </w:r>
      <w:r w:rsidRPr="00235900">
        <w:t>co</w:t>
      </w:r>
      <w:r w:rsidRPr="00235900">
        <w:t>g</w:t>
      </w:r>
      <w:r w:rsidRPr="00235900">
        <w:t>e</w:t>
      </w:r>
      <w:r w:rsidRPr="00235900">
        <w:t xml:space="preserve"> </w:t>
      </w:r>
      <w:r w:rsidRPr="00235900">
        <w:t>e</w:t>
      </w:r>
      <w:r w:rsidRPr="00235900">
        <w:t>l</w:t>
      </w:r>
      <w:r w:rsidRPr="00235900">
        <w:t xml:space="preserve"> </w:t>
      </w:r>
      <w:r w:rsidRPr="00235900">
        <w:t>t</w:t>
      </w:r>
      <w:r w:rsidRPr="00235900">
        <w:t>é</w:t>
      </w:r>
      <w:r w:rsidRPr="00235900">
        <w:t>r</w:t>
      </w:r>
      <w:r w:rsidRPr="00235900">
        <w:t>m</w:t>
      </w:r>
      <w:r w:rsidRPr="00235900">
        <w:t>i</w:t>
      </w:r>
      <w:r w:rsidRPr="00235900">
        <w:t>n</w:t>
      </w:r>
      <w:r w:rsidRPr="00235900">
        <w:t xml:space="preserve">o </w:t>
      </w:r>
      <w:r w:rsidRPr="00235900">
        <w:t>diversidad</w:t>
      </w:r>
      <w:r w:rsidRPr="00235900">
        <w:t xml:space="preserve"> </w:t>
      </w:r>
      <w:r w:rsidRPr="00235900">
        <w:t>funcional,</w:t>
      </w:r>
      <w:r w:rsidRPr="00235900">
        <w:t xml:space="preserve"> </w:t>
      </w:r>
      <w:r w:rsidRPr="00235900">
        <w:t>como</w:t>
      </w:r>
      <w:r w:rsidRPr="00235900">
        <w:t xml:space="preserve"> </w:t>
      </w:r>
      <w:r w:rsidRPr="00235900">
        <w:t>aserción</w:t>
      </w:r>
      <w:r w:rsidRPr="00235900">
        <w:t xml:space="preserve"> </w:t>
      </w:r>
      <w:r w:rsidRPr="00235900">
        <w:t>al</w:t>
      </w:r>
      <w:r w:rsidRPr="00235900">
        <w:t xml:space="preserve"> </w:t>
      </w:r>
      <w:r w:rsidRPr="00235900">
        <w:t>término</w:t>
      </w:r>
      <w:r w:rsidRPr="00235900">
        <w:t xml:space="preserve"> </w:t>
      </w:r>
      <w:r w:rsidRPr="00235900">
        <w:t>discapacidad.</w:t>
      </w:r>
    </w:p>
    <w:p w:rsidR="004F1701" w:rsidRPr="00235900" w:rsidRDefault="007B7C87" w:rsidP="00235900">
      <w:r w:rsidRPr="00235900">
        <w:t>En</w:t>
      </w:r>
      <w:r w:rsidRPr="00235900">
        <w:t xml:space="preserve"> </w:t>
      </w:r>
      <w:r w:rsidRPr="00235900">
        <w:t>diversos</w:t>
      </w:r>
      <w:r w:rsidRPr="00235900">
        <w:t xml:space="preserve"> </w:t>
      </w:r>
      <w:r w:rsidRPr="00235900">
        <w:t>estudios</w:t>
      </w:r>
      <w:r w:rsidRPr="00235900">
        <w:t xml:space="preserve"> </w:t>
      </w:r>
      <w:r w:rsidRPr="00235900">
        <w:t>se</w:t>
      </w:r>
      <w:r w:rsidRPr="00235900">
        <w:t xml:space="preserve"> </w:t>
      </w:r>
      <w:r w:rsidRPr="00235900">
        <w:t>ha</w:t>
      </w:r>
      <w:r w:rsidRPr="00235900">
        <w:t xml:space="preserve"> </w:t>
      </w:r>
      <w:r w:rsidRPr="00235900">
        <w:t>encontrado</w:t>
      </w:r>
      <w:r w:rsidRPr="00235900">
        <w:t xml:space="preserve"> </w:t>
      </w:r>
      <w:r w:rsidRPr="00235900">
        <w:t>que</w:t>
      </w:r>
      <w:r w:rsidRPr="00235900">
        <w:t xml:space="preserve"> </w:t>
      </w:r>
      <w:r w:rsidRPr="00235900">
        <w:t>las</w:t>
      </w:r>
      <w:r w:rsidRPr="00235900">
        <w:t xml:space="preserve"> </w:t>
      </w:r>
      <w:r w:rsidRPr="00235900">
        <w:t>personas</w:t>
      </w:r>
      <w:r w:rsidRPr="00235900">
        <w:t xml:space="preserve"> </w:t>
      </w:r>
      <w:r w:rsidRPr="00235900">
        <w:t>con</w:t>
      </w:r>
      <w:r w:rsidRPr="00235900">
        <w:t xml:space="preserve"> </w:t>
      </w:r>
      <w:r w:rsidRPr="00235900">
        <w:t>diversidad</w:t>
      </w:r>
      <w:r w:rsidRPr="00235900">
        <w:t xml:space="preserve"> </w:t>
      </w:r>
      <w:r w:rsidRPr="00235900">
        <w:lastRenderedPageBreak/>
        <w:t>funcio</w:t>
      </w:r>
      <w:r w:rsidRPr="00235900">
        <w:t>n</w:t>
      </w:r>
      <w:r w:rsidRPr="00235900">
        <w:t>a</w:t>
      </w:r>
      <w:r w:rsidRPr="00235900">
        <w:t>l</w:t>
      </w:r>
      <w:r w:rsidRPr="00235900">
        <w:t xml:space="preserve"> </w:t>
      </w:r>
      <w:r w:rsidRPr="00235900">
        <w:t>p</w:t>
      </w:r>
      <w:r w:rsidRPr="00235900">
        <w:t>r</w:t>
      </w:r>
      <w:r w:rsidRPr="00235900">
        <w:t>e</w:t>
      </w:r>
      <w:r w:rsidRPr="00235900">
        <w:t>s</w:t>
      </w:r>
      <w:r w:rsidRPr="00235900">
        <w:t>e</w:t>
      </w:r>
      <w:r w:rsidRPr="00235900">
        <w:t>n</w:t>
      </w:r>
      <w:r w:rsidRPr="00235900">
        <w:t>t</w:t>
      </w:r>
      <w:r w:rsidRPr="00235900">
        <w:t>a</w:t>
      </w:r>
      <w:r w:rsidRPr="00235900">
        <w:t>n</w:t>
      </w:r>
      <w:r w:rsidRPr="00235900">
        <w:t xml:space="preserve"> </w:t>
      </w:r>
      <w:r w:rsidRPr="00235900">
        <w:t>co</w:t>
      </w:r>
      <w:r w:rsidRPr="00235900">
        <w:t>n</w:t>
      </w:r>
      <w:r w:rsidRPr="00235900">
        <w:t>d</w:t>
      </w:r>
      <w:r w:rsidRPr="00235900">
        <w:t>i</w:t>
      </w:r>
      <w:r w:rsidRPr="00235900">
        <w:t>c</w:t>
      </w:r>
      <w:r w:rsidRPr="00235900">
        <w:t>i</w:t>
      </w:r>
      <w:r w:rsidRPr="00235900">
        <w:t>o</w:t>
      </w:r>
      <w:r w:rsidRPr="00235900">
        <w:t>n</w:t>
      </w:r>
      <w:r w:rsidRPr="00235900">
        <w:t>e</w:t>
      </w:r>
      <w:r w:rsidRPr="00235900">
        <w:t>s</w:t>
      </w:r>
      <w:r w:rsidRPr="00235900">
        <w:t xml:space="preserve"> </w:t>
      </w:r>
      <w:r w:rsidRPr="00235900">
        <w:t>p</w:t>
      </w:r>
      <w:r w:rsidRPr="00235900">
        <w:t>r</w:t>
      </w:r>
      <w:r w:rsidRPr="00235900">
        <w:t>e</w:t>
      </w:r>
      <w:r w:rsidRPr="00235900">
        <w:t>c</w:t>
      </w:r>
      <w:r w:rsidRPr="00235900">
        <w:t>a</w:t>
      </w:r>
      <w:r w:rsidRPr="00235900">
        <w:t>r</w:t>
      </w:r>
      <w:r w:rsidRPr="00235900">
        <w:t>i</w:t>
      </w:r>
      <w:r w:rsidRPr="00235900">
        <w:t>a</w:t>
      </w:r>
      <w:r w:rsidRPr="00235900">
        <w:t>s</w:t>
      </w:r>
      <w:r w:rsidRPr="00235900">
        <w:t xml:space="preserve"> </w:t>
      </w:r>
      <w:r w:rsidRPr="00235900">
        <w:t>d</w:t>
      </w:r>
      <w:r w:rsidRPr="00235900">
        <w:t>e</w:t>
      </w:r>
      <w:r w:rsidRPr="00235900">
        <w:t xml:space="preserve"> </w:t>
      </w:r>
      <w:r w:rsidRPr="00235900">
        <w:t>s</w:t>
      </w:r>
      <w:r w:rsidRPr="00235900">
        <w:t>a</w:t>
      </w:r>
      <w:r w:rsidRPr="00235900">
        <w:t>l</w:t>
      </w:r>
      <w:r w:rsidRPr="00235900">
        <w:t>ud</w:t>
      </w:r>
      <w:r w:rsidRPr="00235900">
        <w:t xml:space="preserve"> </w:t>
      </w:r>
      <w:r w:rsidRPr="00235900">
        <w:t>b</w:t>
      </w:r>
      <w:r w:rsidRPr="00235900">
        <w:t>u</w:t>
      </w:r>
      <w:r w:rsidRPr="00235900">
        <w:t>c</w:t>
      </w:r>
      <w:r w:rsidRPr="00235900">
        <w:t>a</w:t>
      </w:r>
      <w:r w:rsidRPr="00235900">
        <w:t>l</w:t>
      </w:r>
      <w:r w:rsidRPr="00235900">
        <w:t>,</w:t>
      </w:r>
      <w:r w:rsidRPr="00235900">
        <w:t xml:space="preserve"> </w:t>
      </w:r>
      <w:r w:rsidRPr="00235900">
        <w:t>a</w:t>
      </w:r>
      <w:r w:rsidRPr="00235900">
        <w:t>s</w:t>
      </w:r>
      <w:r w:rsidRPr="00235900">
        <w:t>o</w:t>
      </w:r>
      <w:r w:rsidRPr="00235900">
        <w:t>c</w:t>
      </w:r>
      <w:r w:rsidRPr="00235900">
        <w:t>i</w:t>
      </w:r>
      <w:r w:rsidRPr="00235900">
        <w:t>a</w:t>
      </w:r>
      <w:r w:rsidRPr="00235900">
        <w:t>d</w:t>
      </w:r>
      <w:r w:rsidRPr="00235900">
        <w:t>a</w:t>
      </w:r>
      <w:r w:rsidRPr="00235900">
        <w:t>s</w:t>
      </w:r>
      <w:r w:rsidRPr="00235900">
        <w:t xml:space="preserve"> </w:t>
      </w:r>
      <w:r w:rsidRPr="00235900">
        <w:t>e</w:t>
      </w:r>
      <w:r w:rsidRPr="00235900">
        <w:t>n</w:t>
      </w:r>
      <w:r w:rsidRPr="00235900">
        <w:t>t</w:t>
      </w:r>
      <w:r w:rsidRPr="00235900">
        <w:t>r</w:t>
      </w:r>
      <w:r w:rsidRPr="00235900">
        <w:t>e</w:t>
      </w:r>
      <w:r w:rsidRPr="00235900">
        <w:t xml:space="preserve"> </w:t>
      </w:r>
      <w:r w:rsidRPr="00235900">
        <w:t>o</w:t>
      </w:r>
      <w:r w:rsidRPr="00235900">
        <w:t>t</w:t>
      </w:r>
      <w:r w:rsidRPr="00235900">
        <w:t>r</w:t>
      </w:r>
      <w:r w:rsidRPr="00235900">
        <w:t>a</w:t>
      </w:r>
      <w:r w:rsidRPr="00235900">
        <w:t>s</w:t>
      </w:r>
      <w:r w:rsidRPr="00235900">
        <w:t>,</w:t>
      </w:r>
      <w:r w:rsidRPr="00235900">
        <w:t xml:space="preserve"> </w:t>
      </w:r>
      <w:r w:rsidRPr="00235900">
        <w:t>a</w:t>
      </w:r>
      <w:r w:rsidRPr="00235900">
        <w:t xml:space="preserve"> </w:t>
      </w:r>
      <w:r w:rsidRPr="00235900">
        <w:t>l</w:t>
      </w:r>
      <w:r w:rsidRPr="00235900">
        <w:t>a</w:t>
      </w:r>
      <w:r w:rsidRPr="00235900">
        <w:t xml:space="preserve"> </w:t>
      </w:r>
      <w:r w:rsidRPr="00235900">
        <w:t>m</w:t>
      </w:r>
      <w:r w:rsidRPr="00235900">
        <w:t>a</w:t>
      </w:r>
      <w:r w:rsidRPr="00235900">
        <w:t>l</w:t>
      </w:r>
      <w:r w:rsidRPr="00235900">
        <w:t xml:space="preserve">a </w:t>
      </w:r>
      <w:r w:rsidRPr="00235900">
        <w:t>comunicación</w:t>
      </w:r>
      <w:r w:rsidRPr="00235900">
        <w:t xml:space="preserve"> </w:t>
      </w:r>
      <w:r w:rsidRPr="00235900">
        <w:t>con</w:t>
      </w:r>
      <w:r w:rsidRPr="00235900">
        <w:t xml:space="preserve"> </w:t>
      </w:r>
      <w:r w:rsidRPr="00235900">
        <w:t>el</w:t>
      </w:r>
      <w:r w:rsidRPr="00235900">
        <w:t xml:space="preserve"> </w:t>
      </w:r>
      <w:r w:rsidRPr="00235900">
        <w:t>profesional</w:t>
      </w:r>
      <w:r w:rsidRPr="00235900">
        <w:t xml:space="preserve"> </w:t>
      </w:r>
      <w:r w:rsidRPr="00235900">
        <w:t>de</w:t>
      </w:r>
      <w:r w:rsidRPr="00235900">
        <w:t xml:space="preserve"> </w:t>
      </w:r>
      <w:r w:rsidRPr="00235900">
        <w:t>la</w:t>
      </w:r>
      <w:r w:rsidRPr="00235900">
        <w:t xml:space="preserve"> </w:t>
      </w:r>
      <w:r w:rsidRPr="00235900">
        <w:t>salud</w:t>
      </w:r>
      <w:r w:rsidRPr="00235900">
        <w:t xml:space="preserve"> </w:t>
      </w:r>
      <w:r w:rsidRPr="00235900">
        <w:t>y</w:t>
      </w:r>
      <w:r w:rsidRPr="00235900">
        <w:t xml:space="preserve"> </w:t>
      </w:r>
      <w:r w:rsidRPr="00235900">
        <w:t>la</w:t>
      </w:r>
      <w:r w:rsidRPr="00235900">
        <w:t xml:space="preserve"> </w:t>
      </w:r>
      <w:r w:rsidRPr="00235900">
        <w:t>sensación</w:t>
      </w:r>
      <w:r w:rsidRPr="00235900">
        <w:t xml:space="preserve"> </w:t>
      </w:r>
      <w:r w:rsidRPr="00235900">
        <w:t>de</w:t>
      </w:r>
      <w:r w:rsidRPr="00235900">
        <w:t xml:space="preserve"> </w:t>
      </w:r>
      <w:r w:rsidRPr="00235900">
        <w:t>estigmatización</w:t>
      </w:r>
      <w:r w:rsidRPr="00235900">
        <w:t xml:space="preserve"> </w:t>
      </w:r>
      <w:r w:rsidRPr="00235900">
        <w:t>dada por la</w:t>
      </w:r>
      <w:r w:rsidRPr="00235900">
        <w:t xml:space="preserve"> </w:t>
      </w:r>
      <w:r w:rsidRPr="00235900">
        <w:t>sociedad.</w:t>
      </w:r>
    </w:p>
    <w:p w:rsidR="004F1701" w:rsidRPr="00235900" w:rsidRDefault="007B7C87" w:rsidP="00235900">
      <w:r w:rsidRPr="00235900">
        <w:t>En</w:t>
      </w:r>
      <w:r w:rsidRPr="00235900">
        <w:t xml:space="preserve"> </w:t>
      </w:r>
      <w:r w:rsidRPr="00235900">
        <w:t>especial</w:t>
      </w:r>
      <w:r w:rsidRPr="00235900">
        <w:t xml:space="preserve"> </w:t>
      </w:r>
      <w:r w:rsidRPr="00235900">
        <w:t>las</w:t>
      </w:r>
      <w:r w:rsidRPr="00235900">
        <w:t xml:space="preserve"> </w:t>
      </w:r>
      <w:r w:rsidRPr="00235900">
        <w:t>personas</w:t>
      </w:r>
      <w:r w:rsidRPr="00235900">
        <w:t xml:space="preserve"> </w:t>
      </w:r>
      <w:r w:rsidRPr="00235900">
        <w:t>con</w:t>
      </w:r>
      <w:r w:rsidRPr="00235900">
        <w:t xml:space="preserve"> </w:t>
      </w:r>
      <w:r w:rsidRPr="00235900">
        <w:t>diversidad</w:t>
      </w:r>
      <w:r w:rsidRPr="00235900">
        <w:t xml:space="preserve"> </w:t>
      </w:r>
      <w:r w:rsidRPr="00235900">
        <w:t>funcional</w:t>
      </w:r>
      <w:r w:rsidRPr="00235900">
        <w:t xml:space="preserve"> </w:t>
      </w:r>
      <w:r w:rsidRPr="00235900">
        <w:t>a</w:t>
      </w:r>
      <w:r w:rsidRPr="00235900">
        <w:t xml:space="preserve"> </w:t>
      </w:r>
      <w:r w:rsidRPr="00235900">
        <w:t>nivel</w:t>
      </w:r>
      <w:r w:rsidRPr="00235900">
        <w:t xml:space="preserve"> </w:t>
      </w:r>
      <w:r w:rsidRPr="00235900">
        <w:t>auditivo</w:t>
      </w:r>
      <w:r w:rsidRPr="00235900">
        <w:t xml:space="preserve"> </w:t>
      </w:r>
      <w:r w:rsidRPr="00235900">
        <w:t>presentan</w:t>
      </w:r>
      <w:r w:rsidRPr="00235900">
        <w:t xml:space="preserve"> </w:t>
      </w:r>
      <w:r w:rsidRPr="00235900">
        <w:t>difi</w:t>
      </w:r>
      <w:r w:rsidRPr="00235900">
        <w:t>cultades</w:t>
      </w:r>
      <w:r w:rsidRPr="00235900">
        <w:t xml:space="preserve"> </w:t>
      </w:r>
      <w:r w:rsidRPr="00235900">
        <w:t>en</w:t>
      </w:r>
      <w:r w:rsidRPr="00235900">
        <w:t xml:space="preserve"> </w:t>
      </w:r>
      <w:r w:rsidRPr="00235900">
        <w:t>el</w:t>
      </w:r>
      <w:r w:rsidRPr="00235900">
        <w:t xml:space="preserve"> </w:t>
      </w:r>
      <w:r w:rsidRPr="00235900">
        <w:t>proceso</w:t>
      </w:r>
      <w:r w:rsidRPr="00235900">
        <w:t xml:space="preserve"> </w:t>
      </w:r>
      <w:r w:rsidRPr="00235900">
        <w:t>de</w:t>
      </w:r>
      <w:r w:rsidRPr="00235900">
        <w:t xml:space="preserve"> </w:t>
      </w:r>
      <w:r w:rsidRPr="00235900">
        <w:t>atención</w:t>
      </w:r>
      <w:r w:rsidRPr="00235900">
        <w:t xml:space="preserve"> </w:t>
      </w:r>
      <w:r w:rsidRPr="00235900">
        <w:t>en</w:t>
      </w:r>
      <w:r w:rsidRPr="00235900">
        <w:t xml:space="preserve"> </w:t>
      </w:r>
      <w:r w:rsidRPr="00235900">
        <w:t>los</w:t>
      </w:r>
      <w:r w:rsidRPr="00235900">
        <w:t xml:space="preserve"> </w:t>
      </w:r>
      <w:r w:rsidRPr="00235900">
        <w:t>servicios</w:t>
      </w:r>
      <w:r w:rsidRPr="00235900">
        <w:t xml:space="preserve"> </w:t>
      </w:r>
      <w:r w:rsidRPr="00235900">
        <w:t>de</w:t>
      </w:r>
      <w:r w:rsidRPr="00235900">
        <w:t xml:space="preserve"> </w:t>
      </w:r>
      <w:r w:rsidRPr="00235900">
        <w:t>salud</w:t>
      </w:r>
      <w:r w:rsidRPr="00235900">
        <w:t xml:space="preserve"> </w:t>
      </w:r>
      <w:r w:rsidRPr="00235900">
        <w:t>debido</w:t>
      </w:r>
      <w:r w:rsidRPr="00235900">
        <w:t xml:space="preserve"> </w:t>
      </w:r>
      <w:r w:rsidRPr="00235900">
        <w:t>a</w:t>
      </w:r>
      <w:r w:rsidRPr="00235900">
        <w:t xml:space="preserve"> </w:t>
      </w:r>
      <w:r w:rsidRPr="00235900">
        <w:t>la</w:t>
      </w:r>
      <w:r w:rsidRPr="00235900">
        <w:t xml:space="preserve"> </w:t>
      </w:r>
      <w:r w:rsidRPr="00235900">
        <w:t>limitación</w:t>
      </w:r>
      <w:r w:rsidRPr="00235900">
        <w:t xml:space="preserve"> </w:t>
      </w:r>
      <w:r w:rsidRPr="00235900">
        <w:t xml:space="preserve">que </w:t>
      </w:r>
      <w:r w:rsidRPr="00235900">
        <w:t>p</w:t>
      </w:r>
      <w:r w:rsidRPr="00235900">
        <w:t>r</w:t>
      </w:r>
      <w:r w:rsidRPr="00235900">
        <w:t>e</w:t>
      </w:r>
      <w:r w:rsidRPr="00235900">
        <w:t>s</w:t>
      </w:r>
      <w:r w:rsidRPr="00235900">
        <w:t>e</w:t>
      </w:r>
      <w:r w:rsidRPr="00235900">
        <w:t>n</w:t>
      </w:r>
      <w:r w:rsidRPr="00235900">
        <w:t>t</w:t>
      </w:r>
      <w:r w:rsidRPr="00235900">
        <w:t>a</w:t>
      </w:r>
      <w:r w:rsidRPr="00235900">
        <w:t>n</w:t>
      </w:r>
      <w:r w:rsidRPr="00235900">
        <w:t xml:space="preserve"> </w:t>
      </w:r>
      <w:r w:rsidRPr="00235900">
        <w:t>p</w:t>
      </w:r>
      <w:r w:rsidRPr="00235900">
        <w:t>a</w:t>
      </w:r>
      <w:r w:rsidRPr="00235900">
        <w:t>r</w:t>
      </w:r>
      <w:r w:rsidRPr="00235900">
        <w:t>a</w:t>
      </w:r>
      <w:r w:rsidRPr="00235900">
        <w:t xml:space="preserve"> </w:t>
      </w:r>
      <w:r w:rsidRPr="00235900">
        <w:t>co</w:t>
      </w:r>
      <w:r w:rsidRPr="00235900">
        <w:t>m</w:t>
      </w:r>
      <w:r w:rsidRPr="00235900">
        <w:t>un</w:t>
      </w:r>
      <w:r w:rsidRPr="00235900">
        <w:t>i</w:t>
      </w:r>
      <w:r w:rsidRPr="00235900">
        <w:t>c</w:t>
      </w:r>
      <w:r w:rsidRPr="00235900">
        <w:t>a</w:t>
      </w:r>
      <w:r w:rsidRPr="00235900">
        <w:t>r</w:t>
      </w:r>
      <w:r w:rsidRPr="00235900">
        <w:t>s</w:t>
      </w:r>
      <w:r w:rsidRPr="00235900">
        <w:t>e</w:t>
      </w:r>
      <w:r w:rsidRPr="00235900">
        <w:t>,</w:t>
      </w:r>
      <w:r w:rsidRPr="00235900">
        <w:t xml:space="preserve"> </w:t>
      </w:r>
      <w:r w:rsidRPr="00235900">
        <w:t>y</w:t>
      </w:r>
      <w:r w:rsidRPr="00235900">
        <w:t xml:space="preserve"> </w:t>
      </w:r>
      <w:r w:rsidRPr="00235900">
        <w:t>l</w:t>
      </w:r>
      <w:r w:rsidRPr="00235900">
        <w:t>a</w:t>
      </w:r>
      <w:r w:rsidRPr="00235900">
        <w:t xml:space="preserve"> </w:t>
      </w:r>
      <w:r w:rsidRPr="00235900">
        <w:t>p</w:t>
      </w:r>
      <w:r w:rsidRPr="00235900">
        <w:t>oc</w:t>
      </w:r>
      <w:r w:rsidRPr="00235900">
        <w:t>a</w:t>
      </w:r>
      <w:r w:rsidRPr="00235900">
        <w:t xml:space="preserve"> </w:t>
      </w:r>
      <w:r w:rsidRPr="00235900">
        <w:t>p</w:t>
      </w:r>
      <w:r w:rsidRPr="00235900">
        <w:t>r</w:t>
      </w:r>
      <w:r w:rsidRPr="00235900">
        <w:t>e</w:t>
      </w:r>
      <w:r w:rsidRPr="00235900">
        <w:t>p</w:t>
      </w:r>
      <w:r w:rsidRPr="00235900">
        <w:t>a</w:t>
      </w:r>
      <w:r w:rsidRPr="00235900">
        <w:t>r</w:t>
      </w:r>
      <w:r w:rsidRPr="00235900">
        <w:t>a</w:t>
      </w:r>
      <w:r w:rsidRPr="00235900">
        <w:t>c</w:t>
      </w:r>
      <w:r w:rsidRPr="00235900">
        <w:t>i</w:t>
      </w:r>
      <w:r w:rsidRPr="00235900">
        <w:t>ó</w:t>
      </w:r>
      <w:r w:rsidRPr="00235900">
        <w:t>n</w:t>
      </w:r>
      <w:r w:rsidRPr="00235900">
        <w:t xml:space="preserve"> </w:t>
      </w:r>
      <w:r w:rsidRPr="00235900">
        <w:t>d</w:t>
      </w:r>
      <w:r w:rsidRPr="00235900">
        <w:t>e</w:t>
      </w:r>
      <w:r w:rsidRPr="00235900">
        <w:t xml:space="preserve"> </w:t>
      </w:r>
      <w:r w:rsidRPr="00235900">
        <w:t>l</w:t>
      </w:r>
      <w:r w:rsidRPr="00235900">
        <w:t>o</w:t>
      </w:r>
      <w:r w:rsidRPr="00235900">
        <w:t>s</w:t>
      </w:r>
      <w:r w:rsidRPr="00235900">
        <w:t xml:space="preserve"> </w:t>
      </w:r>
      <w:r w:rsidRPr="00235900">
        <w:t>p</w:t>
      </w:r>
      <w:r w:rsidRPr="00235900">
        <w:t>r</w:t>
      </w:r>
      <w:r w:rsidRPr="00235900">
        <w:t>o</w:t>
      </w:r>
      <w:r w:rsidRPr="00235900">
        <w:t>f</w:t>
      </w:r>
      <w:r w:rsidRPr="00235900">
        <w:t>e</w:t>
      </w:r>
      <w:r w:rsidRPr="00235900">
        <w:t>s</w:t>
      </w:r>
      <w:r w:rsidRPr="00235900">
        <w:t>i</w:t>
      </w:r>
      <w:r w:rsidRPr="00235900">
        <w:t>o</w:t>
      </w:r>
      <w:r w:rsidRPr="00235900">
        <w:t>n</w:t>
      </w:r>
      <w:r w:rsidRPr="00235900">
        <w:t>a</w:t>
      </w:r>
      <w:r w:rsidRPr="00235900">
        <w:t>le</w:t>
      </w:r>
      <w:r w:rsidRPr="00235900">
        <w:t>s</w:t>
      </w:r>
      <w:r w:rsidRPr="00235900">
        <w:t xml:space="preserve"> </w:t>
      </w:r>
      <w:r w:rsidRPr="00235900">
        <w:t>p</w:t>
      </w:r>
      <w:r w:rsidRPr="00235900">
        <w:t>a</w:t>
      </w:r>
      <w:r w:rsidRPr="00235900">
        <w:t>r</w:t>
      </w:r>
      <w:r w:rsidRPr="00235900">
        <w:t>a</w:t>
      </w:r>
      <w:r w:rsidRPr="00235900">
        <w:t xml:space="preserve"> </w:t>
      </w:r>
      <w:r w:rsidRPr="00235900">
        <w:t>l</w:t>
      </w:r>
      <w:r w:rsidRPr="00235900">
        <w:t>a</w:t>
      </w:r>
      <w:r w:rsidRPr="00235900">
        <w:t xml:space="preserve"> </w:t>
      </w:r>
      <w:r w:rsidRPr="00235900">
        <w:t>a</w:t>
      </w:r>
      <w:r w:rsidRPr="00235900">
        <w:t>t</w:t>
      </w:r>
      <w:r w:rsidRPr="00235900">
        <w:t>e</w:t>
      </w:r>
      <w:r w:rsidRPr="00235900">
        <w:t>n</w:t>
      </w:r>
      <w:r w:rsidRPr="00235900">
        <w:t>c</w:t>
      </w:r>
      <w:r w:rsidRPr="00235900">
        <w:t>i</w:t>
      </w:r>
      <w:r w:rsidRPr="00235900">
        <w:t>ó</w:t>
      </w:r>
      <w:r w:rsidRPr="00235900">
        <w:t xml:space="preserve">n </w:t>
      </w:r>
      <w:r w:rsidRPr="00235900">
        <w:t>diferencial.</w:t>
      </w:r>
    </w:p>
    <w:p w:rsidR="004F1701" w:rsidRPr="00235900" w:rsidRDefault="007B7C87" w:rsidP="00235900">
      <w:r w:rsidRPr="00235900">
        <w:t>La</w:t>
      </w:r>
      <w:r w:rsidRPr="00235900">
        <w:t xml:space="preserve"> </w:t>
      </w:r>
      <w:r w:rsidRPr="00235900">
        <w:t>poca</w:t>
      </w:r>
      <w:r w:rsidRPr="00235900">
        <w:t xml:space="preserve"> </w:t>
      </w:r>
      <w:r w:rsidRPr="00235900">
        <w:t>empatía</w:t>
      </w:r>
      <w:r w:rsidRPr="00235900">
        <w:t xml:space="preserve"> </w:t>
      </w:r>
      <w:r w:rsidRPr="00235900">
        <w:t>entre</w:t>
      </w:r>
      <w:r w:rsidRPr="00235900">
        <w:t xml:space="preserve"> </w:t>
      </w:r>
      <w:r w:rsidRPr="00235900">
        <w:t>paciente-odontólogo</w:t>
      </w:r>
      <w:r w:rsidRPr="00235900">
        <w:t xml:space="preserve"> </w:t>
      </w:r>
      <w:r w:rsidRPr="00235900">
        <w:t>y</w:t>
      </w:r>
      <w:r w:rsidRPr="00235900">
        <w:t xml:space="preserve"> </w:t>
      </w:r>
      <w:r w:rsidRPr="00235900">
        <w:t>la</w:t>
      </w:r>
      <w:r w:rsidRPr="00235900">
        <w:t xml:space="preserve"> </w:t>
      </w:r>
      <w:r w:rsidRPr="00235900">
        <w:t>falta</w:t>
      </w:r>
      <w:r w:rsidRPr="00235900">
        <w:t xml:space="preserve"> </w:t>
      </w:r>
      <w:r w:rsidRPr="00235900">
        <w:t>de</w:t>
      </w:r>
      <w:r w:rsidRPr="00235900">
        <w:t xml:space="preserve"> </w:t>
      </w:r>
      <w:r w:rsidRPr="00235900">
        <w:t>atención</w:t>
      </w:r>
      <w:r w:rsidRPr="00235900">
        <w:t xml:space="preserve"> </w:t>
      </w:r>
      <w:r w:rsidRPr="00235900">
        <w:t>en</w:t>
      </w:r>
      <w:r w:rsidRPr="00235900">
        <w:t xml:space="preserve"> </w:t>
      </w:r>
      <w:r w:rsidRPr="00235900">
        <w:t>salud</w:t>
      </w:r>
      <w:r w:rsidRPr="00235900">
        <w:t xml:space="preserve"> </w:t>
      </w:r>
      <w:r w:rsidRPr="00235900">
        <w:t>ge</w:t>
      </w:r>
      <w:r w:rsidRPr="00235900">
        <w:t>nera</w:t>
      </w:r>
      <w:r w:rsidRPr="00235900">
        <w:t xml:space="preserve"> </w:t>
      </w:r>
      <w:r w:rsidRPr="00235900">
        <w:t>deterioro</w:t>
      </w:r>
      <w:r w:rsidRPr="00235900">
        <w:t xml:space="preserve"> </w:t>
      </w:r>
      <w:r w:rsidRPr="00235900">
        <w:t>de</w:t>
      </w:r>
      <w:r w:rsidRPr="00235900">
        <w:t xml:space="preserve"> </w:t>
      </w:r>
      <w:r w:rsidRPr="00235900">
        <w:t>la</w:t>
      </w:r>
      <w:r w:rsidRPr="00235900">
        <w:t xml:space="preserve"> </w:t>
      </w:r>
      <w:r w:rsidRPr="00235900">
        <w:t>condición</w:t>
      </w:r>
      <w:r w:rsidRPr="00235900">
        <w:t xml:space="preserve"> </w:t>
      </w:r>
      <w:r w:rsidRPr="00235900">
        <w:t>de</w:t>
      </w:r>
      <w:r w:rsidRPr="00235900">
        <w:t xml:space="preserve"> </w:t>
      </w:r>
      <w:r w:rsidRPr="00235900">
        <w:t>salud</w:t>
      </w:r>
      <w:r w:rsidRPr="00235900">
        <w:t xml:space="preserve"> </w:t>
      </w:r>
      <w:r w:rsidRPr="00235900">
        <w:t>bucal,</w:t>
      </w:r>
      <w:r w:rsidRPr="00235900">
        <w:t xml:space="preserve"> </w:t>
      </w:r>
      <w:r w:rsidRPr="00235900">
        <w:t>lo</w:t>
      </w:r>
      <w:r w:rsidRPr="00235900">
        <w:t xml:space="preserve"> </w:t>
      </w:r>
      <w:r w:rsidRPr="00235900">
        <w:t>que</w:t>
      </w:r>
      <w:r w:rsidRPr="00235900">
        <w:t xml:space="preserve"> </w:t>
      </w:r>
      <w:r w:rsidRPr="00235900">
        <w:t>ocasiona</w:t>
      </w:r>
      <w:r w:rsidRPr="00235900">
        <w:t xml:space="preserve"> </w:t>
      </w:r>
      <w:r w:rsidRPr="00235900">
        <w:t>un</w:t>
      </w:r>
      <w:r w:rsidRPr="00235900">
        <w:t xml:space="preserve"> </w:t>
      </w:r>
      <w:r w:rsidRPr="00235900">
        <w:t>riesgo</w:t>
      </w:r>
      <w:r w:rsidRPr="00235900">
        <w:t xml:space="preserve"> </w:t>
      </w:r>
      <w:r w:rsidRPr="00235900">
        <w:t>muy</w:t>
      </w:r>
      <w:r w:rsidRPr="00235900">
        <w:t xml:space="preserve"> </w:t>
      </w:r>
      <w:r w:rsidRPr="00235900">
        <w:t>alto</w:t>
      </w:r>
      <w:r w:rsidRPr="00235900">
        <w:t xml:space="preserve"> </w:t>
      </w:r>
      <w:r w:rsidRPr="00235900">
        <w:t>para la</w:t>
      </w:r>
      <w:r w:rsidRPr="00235900">
        <w:t xml:space="preserve"> </w:t>
      </w:r>
      <w:r w:rsidRPr="00235900">
        <w:t>aparición</w:t>
      </w:r>
      <w:r w:rsidRPr="00235900">
        <w:t xml:space="preserve"> </w:t>
      </w:r>
      <w:r w:rsidRPr="00235900">
        <w:t>de</w:t>
      </w:r>
      <w:r w:rsidRPr="00235900">
        <w:t xml:space="preserve"> </w:t>
      </w:r>
      <w:r w:rsidRPr="00235900">
        <w:t>las</w:t>
      </w:r>
      <w:r w:rsidRPr="00235900">
        <w:t xml:space="preserve"> </w:t>
      </w:r>
      <w:r w:rsidRPr="00235900">
        <w:t>enfermedades</w:t>
      </w:r>
      <w:r w:rsidRPr="00235900">
        <w:t xml:space="preserve"> </w:t>
      </w:r>
      <w:r w:rsidRPr="00235900">
        <w:t>bucodentales</w:t>
      </w:r>
      <w:r w:rsidR="0023488C">
        <w:rPr>
          <w:rStyle w:val="Refdenotaalpie"/>
        </w:rPr>
        <w:footnoteReference w:id="6"/>
      </w:r>
      <w:r w:rsidRPr="00235900">
        <w:t>.</w:t>
      </w:r>
    </w:p>
    <w:p w:rsidR="004F1701" w:rsidRPr="00235900" w:rsidRDefault="007B7C87" w:rsidP="00235900">
      <w:r w:rsidRPr="00235900">
        <w:t>Se ha demostrado que una buena salud bucal favorece en la calidad de vida de las personas con necesidades especiales ya que así se facilitan las necesidades básicas y tendrán una mejor adaptación en la vida social</w:t>
      </w:r>
      <w:r w:rsidR="0023488C">
        <w:rPr>
          <w:rStyle w:val="Refdenotaalpie"/>
        </w:rPr>
        <w:footnoteReference w:id="7"/>
      </w:r>
      <w:r w:rsidRPr="00235900">
        <w:t>.</w:t>
      </w:r>
    </w:p>
    <w:p w:rsidR="004F1701" w:rsidRPr="00235900" w:rsidRDefault="007B7C87" w:rsidP="00235900">
      <w:r w:rsidRPr="00235900">
        <w:t>Por</w:t>
      </w:r>
      <w:r w:rsidRPr="00235900">
        <w:t xml:space="preserve"> </w:t>
      </w:r>
      <w:r w:rsidRPr="00235900">
        <w:t>tanto,</w:t>
      </w:r>
      <w:r w:rsidRPr="00235900">
        <w:t xml:space="preserve"> </w:t>
      </w:r>
      <w:r w:rsidRPr="00235900">
        <w:t>las</w:t>
      </w:r>
      <w:r w:rsidRPr="00235900">
        <w:t xml:space="preserve"> </w:t>
      </w:r>
      <w:r w:rsidRPr="00235900">
        <w:t>campañas</w:t>
      </w:r>
      <w:r w:rsidRPr="00235900">
        <w:t xml:space="preserve"> </w:t>
      </w:r>
      <w:r w:rsidRPr="00235900">
        <w:t>en</w:t>
      </w:r>
      <w:r w:rsidRPr="00235900">
        <w:t xml:space="preserve"> </w:t>
      </w:r>
      <w:r w:rsidRPr="00235900">
        <w:t>salud</w:t>
      </w:r>
      <w:r w:rsidRPr="00235900">
        <w:t xml:space="preserve"> </w:t>
      </w:r>
      <w:r w:rsidRPr="00235900">
        <w:t>buca</w:t>
      </w:r>
      <w:r w:rsidRPr="00235900">
        <w:t>l</w:t>
      </w:r>
      <w:r w:rsidRPr="00235900">
        <w:t xml:space="preserve"> </w:t>
      </w:r>
      <w:r w:rsidRPr="00235900">
        <w:t>buscan</w:t>
      </w:r>
      <w:r w:rsidRPr="00235900">
        <w:t xml:space="preserve"> </w:t>
      </w:r>
      <w:r w:rsidRPr="00235900">
        <w:t>implementar</w:t>
      </w:r>
      <w:r w:rsidRPr="00235900">
        <w:t xml:space="preserve"> </w:t>
      </w:r>
      <w:r w:rsidRPr="00235900">
        <w:t>estrategias</w:t>
      </w:r>
      <w:r w:rsidRPr="00235900">
        <w:t xml:space="preserve"> </w:t>
      </w:r>
      <w:r w:rsidRPr="00235900">
        <w:t>que ayuden</w:t>
      </w:r>
      <w:r w:rsidRPr="00235900">
        <w:t xml:space="preserve"> </w:t>
      </w:r>
      <w:r w:rsidRPr="00235900">
        <w:t>a</w:t>
      </w:r>
      <w:r w:rsidRPr="00235900">
        <w:t xml:space="preserve"> </w:t>
      </w:r>
      <w:r w:rsidRPr="00235900">
        <w:t>fortalecer</w:t>
      </w:r>
      <w:r w:rsidRPr="00235900">
        <w:t xml:space="preserve"> </w:t>
      </w:r>
      <w:r w:rsidRPr="00235900">
        <w:t>y</w:t>
      </w:r>
      <w:r w:rsidRPr="00235900">
        <w:t xml:space="preserve"> </w:t>
      </w:r>
      <w:r w:rsidRPr="00235900">
        <w:t>concientizar</w:t>
      </w:r>
      <w:r w:rsidRPr="00235900">
        <w:t xml:space="preserve"> </w:t>
      </w:r>
      <w:r w:rsidRPr="00235900">
        <w:t>la</w:t>
      </w:r>
      <w:r w:rsidRPr="00235900">
        <w:t xml:space="preserve"> </w:t>
      </w:r>
      <w:r w:rsidRPr="00235900">
        <w:t>importancia</w:t>
      </w:r>
      <w:r w:rsidRPr="00235900">
        <w:t xml:space="preserve"> </w:t>
      </w:r>
      <w:r w:rsidRPr="00235900">
        <w:t>de</w:t>
      </w:r>
      <w:r w:rsidRPr="00235900">
        <w:t xml:space="preserve"> </w:t>
      </w:r>
      <w:r w:rsidRPr="00235900">
        <w:t>mantener</w:t>
      </w:r>
      <w:r w:rsidRPr="00235900">
        <w:t xml:space="preserve"> </w:t>
      </w:r>
      <w:r w:rsidRPr="00235900">
        <w:t>una</w:t>
      </w:r>
      <w:r w:rsidRPr="00235900">
        <w:t xml:space="preserve"> </w:t>
      </w:r>
      <w:r w:rsidRPr="00235900">
        <w:t>buena</w:t>
      </w:r>
      <w:r w:rsidRPr="00235900">
        <w:t xml:space="preserve"> </w:t>
      </w:r>
      <w:r w:rsidRPr="00235900">
        <w:t>salud</w:t>
      </w:r>
      <w:r w:rsidRPr="00235900">
        <w:t xml:space="preserve"> </w:t>
      </w:r>
      <w:r w:rsidRPr="00235900">
        <w:t>bu</w:t>
      </w:r>
      <w:r w:rsidRPr="00235900">
        <w:t>cal.</w:t>
      </w:r>
      <w:r w:rsidRPr="00235900">
        <w:t xml:space="preserve"> </w:t>
      </w:r>
      <w:r w:rsidRPr="00235900">
        <w:t>La</w:t>
      </w:r>
      <w:r w:rsidRPr="00235900">
        <w:t xml:space="preserve"> </w:t>
      </w:r>
      <w:r w:rsidRPr="00235900">
        <w:t>comunicación</w:t>
      </w:r>
      <w:r w:rsidRPr="00235900">
        <w:t xml:space="preserve"> </w:t>
      </w:r>
      <w:r w:rsidRPr="00235900">
        <w:t>para</w:t>
      </w:r>
      <w:r w:rsidRPr="00235900">
        <w:t xml:space="preserve"> </w:t>
      </w:r>
      <w:r w:rsidRPr="00235900">
        <w:t>la</w:t>
      </w:r>
      <w:r w:rsidRPr="00235900">
        <w:t xml:space="preserve"> </w:t>
      </w:r>
      <w:r w:rsidRPr="00235900">
        <w:t>salud</w:t>
      </w:r>
      <w:r w:rsidRPr="00235900">
        <w:t xml:space="preserve"> </w:t>
      </w:r>
      <w:r w:rsidRPr="00235900">
        <w:t>es</w:t>
      </w:r>
      <w:r w:rsidRPr="00235900">
        <w:t xml:space="preserve"> </w:t>
      </w:r>
      <w:r w:rsidRPr="00235900">
        <w:t>una</w:t>
      </w:r>
      <w:r w:rsidRPr="00235900">
        <w:t xml:space="preserve"> </w:t>
      </w:r>
      <w:r w:rsidRPr="00235900">
        <w:t>estrategia</w:t>
      </w:r>
      <w:r w:rsidRPr="00235900">
        <w:t xml:space="preserve"> </w:t>
      </w:r>
      <w:r w:rsidRPr="00235900">
        <w:t>clave</w:t>
      </w:r>
      <w:r w:rsidRPr="00235900">
        <w:t xml:space="preserve"> </w:t>
      </w:r>
      <w:r w:rsidRPr="00235900">
        <w:t>destinada</w:t>
      </w:r>
      <w:r w:rsidRPr="00235900">
        <w:t xml:space="preserve"> </w:t>
      </w:r>
      <w:r w:rsidRPr="00235900">
        <w:t>a</w:t>
      </w:r>
      <w:r w:rsidRPr="00235900">
        <w:t xml:space="preserve"> </w:t>
      </w:r>
      <w:r w:rsidRPr="00235900">
        <w:t>informar</w:t>
      </w:r>
      <w:r w:rsidRPr="00235900">
        <w:t xml:space="preserve"> </w:t>
      </w:r>
      <w:r w:rsidRPr="00235900">
        <w:t>a</w:t>
      </w:r>
      <w:r w:rsidRPr="00235900">
        <w:t xml:space="preserve"> </w:t>
      </w:r>
      <w:r w:rsidRPr="00235900">
        <w:t xml:space="preserve">la </w:t>
      </w:r>
      <w:r w:rsidRPr="00235900">
        <w:t>p</w:t>
      </w:r>
      <w:r w:rsidRPr="00235900">
        <w:t>o</w:t>
      </w:r>
      <w:r w:rsidRPr="00235900">
        <w:t>b</w:t>
      </w:r>
      <w:r w:rsidRPr="00235900">
        <w:t>l</w:t>
      </w:r>
      <w:r w:rsidRPr="00235900">
        <w:t>a</w:t>
      </w:r>
      <w:r w:rsidRPr="00235900">
        <w:t>c</w:t>
      </w:r>
      <w:r w:rsidRPr="00235900">
        <w:t>i</w:t>
      </w:r>
      <w:r w:rsidRPr="00235900">
        <w:t>ó</w:t>
      </w:r>
      <w:r w:rsidRPr="00235900">
        <w:t>n</w:t>
      </w:r>
      <w:r w:rsidRPr="00235900">
        <w:t xml:space="preserve"> </w:t>
      </w:r>
      <w:r w:rsidRPr="00235900">
        <w:t>s</w:t>
      </w:r>
      <w:r w:rsidRPr="00235900">
        <w:t>o</w:t>
      </w:r>
      <w:r w:rsidRPr="00235900">
        <w:t>b</w:t>
      </w:r>
      <w:r w:rsidRPr="00235900">
        <w:t>r</w:t>
      </w:r>
      <w:r w:rsidRPr="00235900">
        <w:t>e</w:t>
      </w:r>
      <w:r w:rsidRPr="00235900">
        <w:t xml:space="preserve"> </w:t>
      </w:r>
      <w:r w:rsidRPr="00235900">
        <w:t>a</w:t>
      </w:r>
      <w:r w:rsidRPr="00235900">
        <w:t>s</w:t>
      </w:r>
      <w:r w:rsidRPr="00235900">
        <w:t>p</w:t>
      </w:r>
      <w:r w:rsidRPr="00235900">
        <w:t>e</w:t>
      </w:r>
      <w:r w:rsidRPr="00235900">
        <w:t>c</w:t>
      </w:r>
      <w:r w:rsidRPr="00235900">
        <w:t>t</w:t>
      </w:r>
      <w:r w:rsidRPr="00235900">
        <w:t>o</w:t>
      </w:r>
      <w:r w:rsidRPr="00235900">
        <w:t>s</w:t>
      </w:r>
      <w:r w:rsidRPr="00235900">
        <w:t xml:space="preserve"> </w:t>
      </w:r>
      <w:r w:rsidRPr="00235900">
        <w:t>co</w:t>
      </w:r>
      <w:r w:rsidRPr="00235900">
        <w:t>n</w:t>
      </w:r>
      <w:r w:rsidRPr="00235900">
        <w:t>c</w:t>
      </w:r>
      <w:r w:rsidRPr="00235900">
        <w:t>e</w:t>
      </w:r>
      <w:r w:rsidRPr="00235900">
        <w:t>r</w:t>
      </w:r>
      <w:r w:rsidRPr="00235900">
        <w:t>n</w:t>
      </w:r>
      <w:r w:rsidRPr="00235900">
        <w:t>i</w:t>
      </w:r>
      <w:r w:rsidRPr="00235900">
        <w:t>e</w:t>
      </w:r>
      <w:r w:rsidRPr="00235900">
        <w:t>n</w:t>
      </w:r>
      <w:r w:rsidRPr="00235900">
        <w:t>t</w:t>
      </w:r>
      <w:r w:rsidRPr="00235900">
        <w:t>e</w:t>
      </w:r>
      <w:r w:rsidRPr="00235900">
        <w:t>s</w:t>
      </w:r>
      <w:r w:rsidRPr="00235900">
        <w:t xml:space="preserve"> </w:t>
      </w:r>
      <w:r w:rsidRPr="00235900">
        <w:t>a</w:t>
      </w:r>
      <w:r w:rsidRPr="00235900">
        <w:t xml:space="preserve"> </w:t>
      </w:r>
      <w:r w:rsidRPr="00235900">
        <w:t>l</w:t>
      </w:r>
      <w:r w:rsidRPr="00235900">
        <w:t>a</w:t>
      </w:r>
      <w:r w:rsidRPr="00235900">
        <w:t xml:space="preserve"> </w:t>
      </w:r>
      <w:r w:rsidRPr="00235900">
        <w:t>s</w:t>
      </w:r>
      <w:r w:rsidRPr="00235900">
        <w:t>a</w:t>
      </w:r>
      <w:r w:rsidRPr="00235900">
        <w:t>l</w:t>
      </w:r>
      <w:r w:rsidRPr="00235900">
        <w:t>u</w:t>
      </w:r>
      <w:r w:rsidRPr="00235900">
        <w:t>d</w:t>
      </w:r>
      <w:r w:rsidRPr="00235900">
        <w:t>,</w:t>
      </w:r>
      <w:r w:rsidRPr="00235900">
        <w:t xml:space="preserve"> </w:t>
      </w:r>
      <w:r w:rsidRPr="00235900">
        <w:t>a</w:t>
      </w:r>
      <w:r w:rsidRPr="00235900">
        <w:t>d</w:t>
      </w:r>
      <w:r w:rsidRPr="00235900">
        <w:t>e</w:t>
      </w:r>
      <w:r w:rsidRPr="00235900">
        <w:t>m</w:t>
      </w:r>
      <w:r w:rsidRPr="00235900">
        <w:t>á</w:t>
      </w:r>
      <w:r w:rsidRPr="00235900">
        <w:t>s</w:t>
      </w:r>
      <w:r w:rsidRPr="00235900">
        <w:t xml:space="preserve"> </w:t>
      </w:r>
      <w:r w:rsidRPr="00235900">
        <w:t>d</w:t>
      </w:r>
      <w:r w:rsidRPr="00235900">
        <w:t>e</w:t>
      </w:r>
      <w:r w:rsidRPr="00235900">
        <w:t xml:space="preserve"> </w:t>
      </w:r>
      <w:r w:rsidRPr="00235900">
        <w:t>o</w:t>
      </w:r>
      <w:r w:rsidRPr="00235900">
        <w:t>t</w:t>
      </w:r>
      <w:r w:rsidRPr="00235900">
        <w:t>r</w:t>
      </w:r>
      <w:r w:rsidRPr="00235900">
        <w:t>a</w:t>
      </w:r>
      <w:r w:rsidRPr="00235900">
        <w:t>s</w:t>
      </w:r>
      <w:r w:rsidRPr="00235900">
        <w:t xml:space="preserve"> </w:t>
      </w:r>
      <w:r w:rsidRPr="00235900">
        <w:t>i</w:t>
      </w:r>
      <w:r w:rsidRPr="00235900">
        <w:t>n</w:t>
      </w:r>
      <w:r w:rsidRPr="00235900">
        <w:t>n</w:t>
      </w:r>
      <w:r w:rsidRPr="00235900">
        <w:t>o</w:t>
      </w:r>
      <w:r w:rsidRPr="00235900">
        <w:t>v</w:t>
      </w:r>
      <w:r w:rsidRPr="00235900">
        <w:t>a</w:t>
      </w:r>
      <w:r w:rsidRPr="00235900">
        <w:t>c</w:t>
      </w:r>
      <w:r w:rsidRPr="00235900">
        <w:t>i</w:t>
      </w:r>
      <w:r w:rsidRPr="00235900">
        <w:t>o</w:t>
      </w:r>
      <w:r w:rsidRPr="00235900">
        <w:t>n</w:t>
      </w:r>
      <w:r w:rsidRPr="00235900">
        <w:t>e</w:t>
      </w:r>
      <w:r w:rsidRPr="00235900">
        <w:t xml:space="preserve">s </w:t>
      </w:r>
      <w:r w:rsidRPr="00235900">
        <w:t xml:space="preserve">tecnológicas para difundir información sobre salud entre la población, aumenta la conciencia sobre aspectos específicos de la salud individual y colectiva; y sobre la </w:t>
      </w:r>
      <w:r w:rsidRPr="00235900">
        <w:lastRenderedPageBreak/>
        <w:t>importancia</w:t>
      </w:r>
      <w:r w:rsidRPr="00235900">
        <w:t xml:space="preserve"> </w:t>
      </w:r>
      <w:r w:rsidRPr="00235900">
        <w:t>de</w:t>
      </w:r>
      <w:r w:rsidRPr="00235900">
        <w:t xml:space="preserve"> </w:t>
      </w:r>
      <w:r w:rsidRPr="00235900">
        <w:t>la</w:t>
      </w:r>
      <w:r w:rsidRPr="00235900">
        <w:t xml:space="preserve"> </w:t>
      </w:r>
      <w:r w:rsidRPr="00235900">
        <w:t>salud</w:t>
      </w:r>
      <w:r w:rsidRPr="00235900">
        <w:t xml:space="preserve"> </w:t>
      </w:r>
      <w:r w:rsidRPr="00235900">
        <w:t>en</w:t>
      </w:r>
      <w:r w:rsidRPr="00235900">
        <w:t xml:space="preserve"> </w:t>
      </w:r>
      <w:r w:rsidRPr="00235900">
        <w:t>el</w:t>
      </w:r>
      <w:r w:rsidRPr="00235900">
        <w:t xml:space="preserve"> </w:t>
      </w:r>
      <w:r w:rsidRPr="00235900">
        <w:t>desarrollo</w:t>
      </w:r>
      <w:r w:rsidRPr="00235900">
        <w:t xml:space="preserve"> </w:t>
      </w:r>
      <w:r w:rsidR="0023488C">
        <w:rPr>
          <w:rStyle w:val="Refdenotaalpie"/>
        </w:rPr>
        <w:footnoteReference w:id="8"/>
      </w:r>
      <w:r w:rsidRPr="00235900">
        <w:t>.</w:t>
      </w:r>
    </w:p>
    <w:p w:rsidR="00D72D6C" w:rsidRPr="00235900" w:rsidRDefault="007B7C87" w:rsidP="00235900">
      <w:r w:rsidRPr="00235900">
        <w:t>La</w:t>
      </w:r>
      <w:r w:rsidRPr="00235900">
        <w:t xml:space="preserve"> </w:t>
      </w:r>
      <w:r w:rsidRPr="00235900">
        <w:t>presente</w:t>
      </w:r>
      <w:r w:rsidRPr="00235900">
        <w:t xml:space="preserve"> </w:t>
      </w:r>
      <w:r w:rsidRPr="00235900">
        <w:t>investigación</w:t>
      </w:r>
      <w:r w:rsidRPr="00235900">
        <w:t xml:space="preserve"> </w:t>
      </w:r>
      <w:r w:rsidRPr="00235900">
        <w:t>desarrolló</w:t>
      </w:r>
      <w:r w:rsidRPr="00235900">
        <w:t xml:space="preserve"> </w:t>
      </w:r>
      <w:r w:rsidRPr="00235900">
        <w:t>una</w:t>
      </w:r>
      <w:r w:rsidRPr="00235900">
        <w:t xml:space="preserve"> </w:t>
      </w:r>
      <w:r w:rsidRPr="00235900">
        <w:t>estrategia</w:t>
      </w:r>
      <w:r w:rsidRPr="00235900">
        <w:t xml:space="preserve"> </w:t>
      </w:r>
      <w:r w:rsidRPr="00235900">
        <w:t>educativa</w:t>
      </w:r>
      <w:r w:rsidRPr="00235900">
        <w:t xml:space="preserve"> </w:t>
      </w:r>
      <w:r w:rsidRPr="00235900">
        <w:t>en</w:t>
      </w:r>
      <w:r w:rsidRPr="00235900">
        <w:t xml:space="preserve"> </w:t>
      </w:r>
      <w:r w:rsidRPr="00235900">
        <w:t>salud</w:t>
      </w:r>
      <w:r w:rsidRPr="00235900">
        <w:t xml:space="preserve"> </w:t>
      </w:r>
      <w:r w:rsidRPr="00235900">
        <w:t>bucal para</w:t>
      </w:r>
      <w:r w:rsidRPr="00235900">
        <w:t xml:space="preserve"> </w:t>
      </w:r>
      <w:r w:rsidRPr="00235900">
        <w:t>menores</w:t>
      </w:r>
      <w:r w:rsidRPr="00235900">
        <w:t xml:space="preserve"> </w:t>
      </w:r>
      <w:r w:rsidRPr="00235900">
        <w:t>de</w:t>
      </w:r>
      <w:r w:rsidRPr="00235900">
        <w:t xml:space="preserve"> </w:t>
      </w:r>
      <w:r w:rsidRPr="00235900">
        <w:t>edad</w:t>
      </w:r>
      <w:r w:rsidRPr="00235900">
        <w:t xml:space="preserve"> </w:t>
      </w:r>
      <w:r w:rsidRPr="00235900">
        <w:t>con</w:t>
      </w:r>
      <w:r w:rsidRPr="00235900">
        <w:t xml:space="preserve"> </w:t>
      </w:r>
      <w:r w:rsidRPr="00235900">
        <w:t>diversidad</w:t>
      </w:r>
      <w:r w:rsidRPr="00235900">
        <w:t xml:space="preserve"> </w:t>
      </w:r>
      <w:r w:rsidRPr="00235900">
        <w:t>funcional</w:t>
      </w:r>
      <w:r w:rsidRPr="00235900">
        <w:t xml:space="preserve"> </w:t>
      </w:r>
      <w:r w:rsidRPr="00235900">
        <w:t>a</w:t>
      </w:r>
      <w:r w:rsidRPr="00235900">
        <w:t xml:space="preserve"> </w:t>
      </w:r>
      <w:r w:rsidRPr="00235900">
        <w:t>nivel</w:t>
      </w:r>
      <w:r w:rsidRPr="00235900">
        <w:t xml:space="preserve"> </w:t>
      </w:r>
      <w:r w:rsidRPr="00235900">
        <w:t>auditivo.</w:t>
      </w:r>
    </w:p>
    <w:p w:rsidR="004F1701" w:rsidRPr="00235900" w:rsidRDefault="007B7C87" w:rsidP="00235900">
      <w:pPr>
        <w:pStyle w:val="Ttulo1"/>
      </w:pPr>
      <w:r w:rsidRPr="00235900">
        <w:t>Materiales y métodos</w:t>
      </w:r>
    </w:p>
    <w:p w:rsidR="004F1701" w:rsidRPr="00235900" w:rsidRDefault="007B7C87" w:rsidP="00235900">
      <w:r w:rsidRPr="00235900">
        <w:t>L</w:t>
      </w:r>
      <w:r w:rsidRPr="00235900">
        <w:t>a</w:t>
      </w:r>
      <w:r w:rsidRPr="00235900">
        <w:t xml:space="preserve"> </w:t>
      </w:r>
      <w:r w:rsidRPr="00235900">
        <w:t>p</w:t>
      </w:r>
      <w:r w:rsidRPr="00235900">
        <w:t>r</w:t>
      </w:r>
      <w:r w:rsidRPr="00235900">
        <w:t>e</w:t>
      </w:r>
      <w:r w:rsidRPr="00235900">
        <w:t>s</w:t>
      </w:r>
      <w:r w:rsidRPr="00235900">
        <w:t>e</w:t>
      </w:r>
      <w:r w:rsidRPr="00235900">
        <w:t>n</w:t>
      </w:r>
      <w:r w:rsidRPr="00235900">
        <w:t>t</w:t>
      </w:r>
      <w:r w:rsidRPr="00235900">
        <w:t>e</w:t>
      </w:r>
      <w:r w:rsidRPr="00235900">
        <w:t xml:space="preserve"> </w:t>
      </w:r>
      <w:r w:rsidRPr="00235900">
        <w:t>i</w:t>
      </w:r>
      <w:r w:rsidRPr="00235900">
        <w:t>n</w:t>
      </w:r>
      <w:r w:rsidRPr="00235900">
        <w:t>v</w:t>
      </w:r>
      <w:r w:rsidRPr="00235900">
        <w:t>e</w:t>
      </w:r>
      <w:r w:rsidRPr="00235900">
        <w:t>s</w:t>
      </w:r>
      <w:r w:rsidRPr="00235900">
        <w:t>t</w:t>
      </w:r>
      <w:r w:rsidRPr="00235900">
        <w:t>i</w:t>
      </w:r>
      <w:r w:rsidRPr="00235900">
        <w:t>g</w:t>
      </w:r>
      <w:r w:rsidRPr="00235900">
        <w:t>a</w:t>
      </w:r>
      <w:r w:rsidRPr="00235900">
        <w:t>c</w:t>
      </w:r>
      <w:r w:rsidRPr="00235900">
        <w:t>i</w:t>
      </w:r>
      <w:r w:rsidRPr="00235900">
        <w:t>ó</w:t>
      </w:r>
      <w:r w:rsidRPr="00235900">
        <w:t>n</w:t>
      </w:r>
      <w:r w:rsidRPr="00235900">
        <w:t xml:space="preserve"> </w:t>
      </w:r>
      <w:r w:rsidRPr="00235900">
        <w:t>s</w:t>
      </w:r>
      <w:r w:rsidRPr="00235900">
        <w:t>e</w:t>
      </w:r>
      <w:r w:rsidRPr="00235900">
        <w:t xml:space="preserve"> </w:t>
      </w:r>
      <w:r w:rsidRPr="00235900">
        <w:t>co</w:t>
      </w:r>
      <w:r w:rsidRPr="00235900">
        <w:t>n</w:t>
      </w:r>
      <w:r w:rsidRPr="00235900">
        <w:t>s</w:t>
      </w:r>
      <w:r w:rsidRPr="00235900">
        <w:t>i</w:t>
      </w:r>
      <w:r w:rsidRPr="00235900">
        <w:t>d</w:t>
      </w:r>
      <w:r w:rsidRPr="00235900">
        <w:t>e</w:t>
      </w:r>
      <w:r w:rsidRPr="00235900">
        <w:t>r</w:t>
      </w:r>
      <w:r w:rsidRPr="00235900">
        <w:t>ó</w:t>
      </w:r>
      <w:r w:rsidRPr="00235900">
        <w:t xml:space="preserve"> </w:t>
      </w:r>
      <w:r w:rsidRPr="00235900">
        <w:t>d</w:t>
      </w:r>
      <w:r w:rsidRPr="00235900">
        <w:t>e</w:t>
      </w:r>
      <w:r w:rsidRPr="00235900">
        <w:t xml:space="preserve"> </w:t>
      </w:r>
      <w:r w:rsidRPr="00235900">
        <w:t>r</w:t>
      </w:r>
      <w:r w:rsidRPr="00235900">
        <w:t>ie</w:t>
      </w:r>
      <w:r w:rsidRPr="00235900">
        <w:t>s</w:t>
      </w:r>
      <w:r w:rsidRPr="00235900">
        <w:t>g</w:t>
      </w:r>
      <w:r w:rsidRPr="00235900">
        <w:t>o</w:t>
      </w:r>
      <w:r w:rsidRPr="00235900">
        <w:t xml:space="preserve"> </w:t>
      </w:r>
      <w:r w:rsidRPr="00235900">
        <w:t>m</w:t>
      </w:r>
      <w:r w:rsidRPr="00235900">
        <w:t>í</w:t>
      </w:r>
      <w:r w:rsidRPr="00235900">
        <w:t>n</w:t>
      </w:r>
      <w:r w:rsidRPr="00235900">
        <w:t>i</w:t>
      </w:r>
      <w:r w:rsidRPr="00235900">
        <w:t>m</w:t>
      </w:r>
      <w:r w:rsidRPr="00235900">
        <w:t>o</w:t>
      </w:r>
      <w:r w:rsidRPr="00235900">
        <w:t>,</w:t>
      </w:r>
      <w:r w:rsidRPr="00235900">
        <w:t xml:space="preserve"> </w:t>
      </w:r>
      <w:r w:rsidRPr="00235900">
        <w:t>s</w:t>
      </w:r>
      <w:r w:rsidRPr="00235900">
        <w:t>e</w:t>
      </w:r>
      <w:r w:rsidRPr="00235900">
        <w:t>g</w:t>
      </w:r>
      <w:r w:rsidRPr="00235900">
        <w:t>ú</w:t>
      </w:r>
      <w:r w:rsidRPr="00235900">
        <w:t>n</w:t>
      </w:r>
      <w:r w:rsidRPr="00235900">
        <w:t xml:space="preserve"> </w:t>
      </w:r>
      <w:r w:rsidRPr="00235900">
        <w:t>l</w:t>
      </w:r>
      <w:r w:rsidRPr="00235900">
        <w:t>a</w:t>
      </w:r>
      <w:r w:rsidRPr="00235900">
        <w:t xml:space="preserve"> </w:t>
      </w:r>
      <w:r w:rsidRPr="00235900">
        <w:t>R</w:t>
      </w:r>
      <w:r w:rsidRPr="00235900">
        <w:t>e</w:t>
      </w:r>
      <w:r w:rsidRPr="00235900">
        <w:t>s</w:t>
      </w:r>
      <w:r w:rsidRPr="00235900">
        <w:t>o</w:t>
      </w:r>
      <w:r w:rsidRPr="00235900">
        <w:t>l</w:t>
      </w:r>
      <w:r w:rsidRPr="00235900">
        <w:t>u</w:t>
      </w:r>
      <w:r w:rsidRPr="00235900">
        <w:t>c</w:t>
      </w:r>
      <w:r w:rsidRPr="00235900">
        <w:t>i</w:t>
      </w:r>
      <w:r w:rsidRPr="00235900">
        <w:t>ó</w:t>
      </w:r>
      <w:r w:rsidRPr="00235900">
        <w:t>n</w:t>
      </w:r>
      <w:r w:rsidRPr="00235900">
        <w:t xml:space="preserve"> </w:t>
      </w:r>
      <w:r w:rsidRPr="00235900">
        <w:t>8</w:t>
      </w:r>
      <w:r w:rsidRPr="00235900">
        <w:t>4</w:t>
      </w:r>
      <w:r w:rsidRPr="00235900">
        <w:t>3</w:t>
      </w:r>
      <w:r w:rsidRPr="00235900">
        <w:t xml:space="preserve">0 </w:t>
      </w:r>
      <w:r w:rsidRPr="00235900">
        <w:t>de</w:t>
      </w:r>
      <w:r w:rsidRPr="00235900">
        <w:t xml:space="preserve"> </w:t>
      </w:r>
      <w:r w:rsidRPr="00235900">
        <w:t>1993</w:t>
      </w:r>
      <w:r w:rsidRPr="00235900">
        <w:t xml:space="preserve"> </w:t>
      </w:r>
      <w:r w:rsidRPr="00235900">
        <w:t>del</w:t>
      </w:r>
      <w:r w:rsidRPr="00235900">
        <w:t xml:space="preserve"> </w:t>
      </w:r>
      <w:r w:rsidRPr="00235900">
        <w:t>Ministerio</w:t>
      </w:r>
      <w:r w:rsidRPr="00235900">
        <w:t xml:space="preserve"> </w:t>
      </w:r>
      <w:r w:rsidRPr="00235900">
        <w:t>de</w:t>
      </w:r>
      <w:r w:rsidRPr="00235900">
        <w:t xml:space="preserve"> </w:t>
      </w:r>
      <w:r w:rsidRPr="00235900">
        <w:t>Salud</w:t>
      </w:r>
      <w:r w:rsidRPr="00235900">
        <w:t xml:space="preserve"> </w:t>
      </w:r>
      <w:r w:rsidRPr="00235900">
        <w:t>de</w:t>
      </w:r>
      <w:r w:rsidRPr="00235900">
        <w:t xml:space="preserve"> </w:t>
      </w:r>
      <w:r w:rsidRPr="00235900">
        <w:t>Colombia.</w:t>
      </w:r>
    </w:p>
    <w:p w:rsidR="004F1701" w:rsidRPr="00235900" w:rsidRDefault="007B7C87" w:rsidP="00235900">
      <w:r w:rsidRPr="00235900">
        <w:t>Se</w:t>
      </w:r>
      <w:r w:rsidRPr="00235900">
        <w:t xml:space="preserve"> </w:t>
      </w:r>
      <w:r w:rsidRPr="00235900">
        <w:t>realizó</w:t>
      </w:r>
      <w:r w:rsidRPr="00235900">
        <w:t xml:space="preserve"> </w:t>
      </w:r>
      <w:r w:rsidRPr="00235900">
        <w:t>un</w:t>
      </w:r>
      <w:r w:rsidRPr="00235900">
        <w:t xml:space="preserve"> </w:t>
      </w:r>
      <w:r w:rsidRPr="00235900">
        <w:t>estudio</w:t>
      </w:r>
      <w:r w:rsidRPr="00235900">
        <w:t xml:space="preserve"> </w:t>
      </w:r>
      <w:r w:rsidRPr="00235900">
        <w:t>de</w:t>
      </w:r>
      <w:r w:rsidRPr="00235900">
        <w:t xml:space="preserve"> </w:t>
      </w:r>
      <w:r w:rsidRPr="00235900">
        <w:t>intervención</w:t>
      </w:r>
      <w:r w:rsidRPr="00235900">
        <w:t xml:space="preserve"> </w:t>
      </w:r>
      <w:r w:rsidRPr="00235900">
        <w:t>educativa,</w:t>
      </w:r>
      <w:r w:rsidRPr="00235900">
        <w:t xml:space="preserve"> </w:t>
      </w:r>
      <w:r w:rsidRPr="00235900">
        <w:t>con</w:t>
      </w:r>
      <w:r w:rsidRPr="00235900">
        <w:t xml:space="preserve"> </w:t>
      </w:r>
      <w:r w:rsidRPr="00235900">
        <w:t>diseño</w:t>
      </w:r>
      <w:r w:rsidRPr="00235900">
        <w:t xml:space="preserve"> </w:t>
      </w:r>
      <w:r w:rsidRPr="00235900">
        <w:t>de</w:t>
      </w:r>
      <w:r w:rsidRPr="00235900">
        <w:t xml:space="preserve"> </w:t>
      </w:r>
      <w:r w:rsidRPr="00235900">
        <w:t>pre</w:t>
      </w:r>
      <w:r w:rsidRPr="00235900">
        <w:t xml:space="preserve"> </w:t>
      </w:r>
      <w:r w:rsidRPr="00235900">
        <w:t>y</w:t>
      </w:r>
      <w:r w:rsidRPr="00235900">
        <w:t xml:space="preserve"> </w:t>
      </w:r>
      <w:r w:rsidRPr="00235900">
        <w:t>post</w:t>
      </w:r>
      <w:r w:rsidRPr="00235900">
        <w:t xml:space="preserve"> </w:t>
      </w:r>
      <w:r w:rsidRPr="00235900">
        <w:t>en un</w:t>
      </w:r>
      <w:r w:rsidRPr="00235900">
        <w:t xml:space="preserve"> </w:t>
      </w:r>
      <w:r w:rsidRPr="00235900">
        <w:t>solo</w:t>
      </w:r>
      <w:r w:rsidRPr="00235900">
        <w:t xml:space="preserve"> </w:t>
      </w:r>
      <w:r w:rsidRPr="00235900">
        <w:t>grupo.</w:t>
      </w:r>
      <w:r w:rsidRPr="00235900">
        <w:t xml:space="preserve"> </w:t>
      </w:r>
      <w:r w:rsidRPr="00235900">
        <w:t>La</w:t>
      </w:r>
      <w:r w:rsidRPr="00235900">
        <w:t xml:space="preserve"> </w:t>
      </w:r>
      <w:r w:rsidRPr="00235900">
        <w:t>población</w:t>
      </w:r>
      <w:r w:rsidRPr="00235900">
        <w:t xml:space="preserve"> </w:t>
      </w:r>
      <w:r w:rsidRPr="00235900">
        <w:t>fueron</w:t>
      </w:r>
      <w:r w:rsidRPr="00235900">
        <w:t xml:space="preserve"> </w:t>
      </w:r>
      <w:r w:rsidRPr="00235900">
        <w:t xml:space="preserve">41 </w:t>
      </w:r>
      <w:r w:rsidRPr="00235900">
        <w:t>niños</w:t>
      </w:r>
      <w:r w:rsidRPr="00235900">
        <w:t xml:space="preserve"> </w:t>
      </w:r>
      <w:r w:rsidRPr="00235900">
        <w:t>de</w:t>
      </w:r>
      <w:r w:rsidRPr="00235900">
        <w:t xml:space="preserve"> </w:t>
      </w:r>
      <w:r w:rsidRPr="00235900">
        <w:t>una</w:t>
      </w:r>
      <w:r w:rsidRPr="00235900">
        <w:t xml:space="preserve"> </w:t>
      </w:r>
      <w:r w:rsidRPr="00235900">
        <w:t>institución</w:t>
      </w:r>
      <w:r w:rsidRPr="00235900">
        <w:t xml:space="preserve"> </w:t>
      </w:r>
      <w:r w:rsidRPr="00235900">
        <w:t>educativa</w:t>
      </w:r>
      <w:r w:rsidRPr="00235900">
        <w:t xml:space="preserve"> </w:t>
      </w:r>
      <w:r w:rsidRPr="00235900">
        <w:t>de</w:t>
      </w:r>
      <w:r w:rsidRPr="00235900">
        <w:t xml:space="preserve"> </w:t>
      </w:r>
      <w:r w:rsidRPr="00235900">
        <w:t>la</w:t>
      </w:r>
      <w:r w:rsidRPr="00235900">
        <w:t xml:space="preserve"> </w:t>
      </w:r>
      <w:r w:rsidRPr="00235900">
        <w:t>ciu</w:t>
      </w:r>
      <w:r w:rsidRPr="00235900">
        <w:t>dad,</w:t>
      </w:r>
      <w:r w:rsidRPr="00235900">
        <w:t xml:space="preserve"> </w:t>
      </w:r>
      <w:r w:rsidRPr="00235900">
        <w:t>que</w:t>
      </w:r>
      <w:r w:rsidRPr="00235900">
        <w:t xml:space="preserve"> </w:t>
      </w:r>
      <w:r w:rsidRPr="00235900">
        <w:t>atiene</w:t>
      </w:r>
      <w:r w:rsidRPr="00235900">
        <w:t xml:space="preserve"> </w:t>
      </w:r>
      <w:r w:rsidRPr="00235900">
        <w:t>la</w:t>
      </w:r>
      <w:r w:rsidRPr="00235900">
        <w:t xml:space="preserve"> </w:t>
      </w:r>
      <w:r w:rsidRPr="00235900">
        <w:t>población</w:t>
      </w:r>
      <w:r w:rsidRPr="00235900">
        <w:t xml:space="preserve"> </w:t>
      </w:r>
      <w:r w:rsidRPr="00235900">
        <w:t>en</w:t>
      </w:r>
      <w:r w:rsidRPr="00235900">
        <w:t xml:space="preserve"> </w:t>
      </w:r>
      <w:r w:rsidRPr="00235900">
        <w:t>edad</w:t>
      </w:r>
      <w:r w:rsidRPr="00235900">
        <w:t xml:space="preserve"> </w:t>
      </w:r>
      <w:r w:rsidRPr="00235900">
        <w:t>escolar</w:t>
      </w:r>
      <w:r w:rsidRPr="00235900">
        <w:t xml:space="preserve"> </w:t>
      </w:r>
      <w:r w:rsidRPr="00235900">
        <w:t>con</w:t>
      </w:r>
      <w:r w:rsidRPr="00235900">
        <w:t xml:space="preserve"> </w:t>
      </w:r>
      <w:r w:rsidRPr="00235900">
        <w:t>diversidad</w:t>
      </w:r>
      <w:r w:rsidRPr="00235900">
        <w:t xml:space="preserve"> </w:t>
      </w:r>
      <w:r w:rsidRPr="00235900">
        <w:t>funcional</w:t>
      </w:r>
      <w:r w:rsidRPr="00235900">
        <w:t xml:space="preserve"> </w:t>
      </w:r>
      <w:r w:rsidRPr="00235900">
        <w:t>a</w:t>
      </w:r>
      <w:r w:rsidRPr="00235900">
        <w:t xml:space="preserve"> </w:t>
      </w:r>
      <w:r w:rsidRPr="00235900">
        <w:t>nivel</w:t>
      </w:r>
      <w:r w:rsidRPr="00235900">
        <w:t xml:space="preserve"> </w:t>
      </w:r>
      <w:r w:rsidRPr="00235900">
        <w:t xml:space="preserve">auditivo. </w:t>
      </w:r>
      <w:r w:rsidRPr="00235900">
        <w:t>D</w:t>
      </w:r>
      <w:r w:rsidRPr="00235900">
        <w:t>e</w:t>
      </w:r>
      <w:r w:rsidRPr="00235900">
        <w:t>s</w:t>
      </w:r>
      <w:r w:rsidRPr="00235900">
        <w:t>p</w:t>
      </w:r>
      <w:r w:rsidRPr="00235900">
        <w:t>u</w:t>
      </w:r>
      <w:r w:rsidRPr="00235900">
        <w:t>é</w:t>
      </w:r>
      <w:r w:rsidRPr="00235900">
        <w:t>s</w:t>
      </w:r>
      <w:r w:rsidRPr="00235900">
        <w:t xml:space="preserve"> </w:t>
      </w:r>
      <w:r w:rsidRPr="00235900">
        <w:t>d</w:t>
      </w:r>
      <w:r w:rsidRPr="00235900">
        <w:t>e</w:t>
      </w:r>
      <w:r w:rsidRPr="00235900">
        <w:t xml:space="preserve"> </w:t>
      </w:r>
      <w:r w:rsidRPr="00235900">
        <w:t>o</w:t>
      </w:r>
      <w:r w:rsidRPr="00235900">
        <w:t>b</w:t>
      </w:r>
      <w:r w:rsidRPr="00235900">
        <w:t>t</w:t>
      </w:r>
      <w:r w:rsidRPr="00235900">
        <w:t>e</w:t>
      </w:r>
      <w:r w:rsidRPr="00235900">
        <w:t>n</w:t>
      </w:r>
      <w:r w:rsidRPr="00235900">
        <w:t>e</w:t>
      </w:r>
      <w:r w:rsidRPr="00235900">
        <w:t>r</w:t>
      </w:r>
      <w:r w:rsidRPr="00235900">
        <w:t xml:space="preserve"> </w:t>
      </w:r>
      <w:r w:rsidRPr="00235900">
        <w:t>l</w:t>
      </w:r>
      <w:r w:rsidRPr="00235900">
        <w:t>a</w:t>
      </w:r>
      <w:r w:rsidRPr="00235900">
        <w:t xml:space="preserve"> </w:t>
      </w:r>
      <w:r w:rsidRPr="00235900">
        <w:t>a</w:t>
      </w:r>
      <w:r w:rsidRPr="00235900">
        <w:t>u</w:t>
      </w:r>
      <w:r w:rsidRPr="00235900">
        <w:t>t</w:t>
      </w:r>
      <w:r w:rsidRPr="00235900">
        <w:t>o</w:t>
      </w:r>
      <w:r w:rsidRPr="00235900">
        <w:t>r</w:t>
      </w:r>
      <w:r w:rsidRPr="00235900">
        <w:t>i</w:t>
      </w:r>
      <w:r w:rsidRPr="00235900">
        <w:t>z</w:t>
      </w:r>
      <w:r w:rsidRPr="00235900">
        <w:t>a</w:t>
      </w:r>
      <w:r w:rsidRPr="00235900">
        <w:t>c</w:t>
      </w:r>
      <w:r w:rsidRPr="00235900">
        <w:t>i</w:t>
      </w:r>
      <w:r w:rsidRPr="00235900">
        <w:t>ó</w:t>
      </w:r>
      <w:r w:rsidRPr="00235900">
        <w:t>n</w:t>
      </w:r>
      <w:r w:rsidRPr="00235900">
        <w:t xml:space="preserve"> </w:t>
      </w:r>
      <w:r w:rsidRPr="00235900">
        <w:t>d</w:t>
      </w:r>
      <w:r w:rsidRPr="00235900">
        <w:t>e</w:t>
      </w:r>
      <w:r w:rsidRPr="00235900">
        <w:t xml:space="preserve"> </w:t>
      </w:r>
      <w:r w:rsidRPr="00235900">
        <w:t>l</w:t>
      </w:r>
      <w:r w:rsidRPr="00235900">
        <w:t>a</w:t>
      </w:r>
      <w:r w:rsidRPr="00235900">
        <w:t>s</w:t>
      </w:r>
      <w:r w:rsidRPr="00235900">
        <w:t xml:space="preserve"> </w:t>
      </w:r>
      <w:r w:rsidRPr="00235900">
        <w:t>d</w:t>
      </w:r>
      <w:r w:rsidRPr="00235900">
        <w:t>i</w:t>
      </w:r>
      <w:r w:rsidRPr="00235900">
        <w:t>r</w:t>
      </w:r>
      <w:r w:rsidRPr="00235900">
        <w:t>e</w:t>
      </w:r>
      <w:r w:rsidRPr="00235900">
        <w:t>c</w:t>
      </w:r>
      <w:r w:rsidRPr="00235900">
        <w:t>t</w:t>
      </w:r>
      <w:r w:rsidRPr="00235900">
        <w:t>i</w:t>
      </w:r>
      <w:r w:rsidRPr="00235900">
        <w:t>v</w:t>
      </w:r>
      <w:r w:rsidRPr="00235900">
        <w:t>a</w:t>
      </w:r>
      <w:r w:rsidRPr="00235900">
        <w:t>s</w:t>
      </w:r>
      <w:r w:rsidRPr="00235900">
        <w:t xml:space="preserve"> </w:t>
      </w:r>
      <w:r w:rsidRPr="00235900">
        <w:t>d</w:t>
      </w:r>
      <w:r w:rsidRPr="00235900">
        <w:t>e</w:t>
      </w:r>
      <w:r w:rsidRPr="00235900">
        <w:t xml:space="preserve"> </w:t>
      </w:r>
      <w:r w:rsidRPr="00235900">
        <w:t>l</w:t>
      </w:r>
      <w:r w:rsidRPr="00235900">
        <w:t>a</w:t>
      </w:r>
      <w:r w:rsidRPr="00235900">
        <w:t xml:space="preserve"> </w:t>
      </w:r>
      <w:r w:rsidRPr="00235900">
        <w:t>i</w:t>
      </w:r>
      <w:r w:rsidRPr="00235900">
        <w:t>n</w:t>
      </w:r>
      <w:r w:rsidRPr="00235900">
        <w:t>s</w:t>
      </w:r>
      <w:r w:rsidRPr="00235900">
        <w:t>t</w:t>
      </w:r>
      <w:r w:rsidRPr="00235900">
        <w:t>i</w:t>
      </w:r>
      <w:r w:rsidRPr="00235900">
        <w:t>t</w:t>
      </w:r>
      <w:r w:rsidRPr="00235900">
        <w:t>u</w:t>
      </w:r>
      <w:r w:rsidRPr="00235900">
        <w:t>c</w:t>
      </w:r>
      <w:r w:rsidRPr="00235900">
        <w:t>i</w:t>
      </w:r>
      <w:r w:rsidRPr="00235900">
        <w:t>ó</w:t>
      </w:r>
      <w:r w:rsidRPr="00235900">
        <w:t>n</w:t>
      </w:r>
      <w:r w:rsidRPr="00235900">
        <w:t>,</w:t>
      </w:r>
      <w:r w:rsidRPr="00235900">
        <w:t xml:space="preserve"> </w:t>
      </w:r>
      <w:r w:rsidRPr="00235900">
        <w:t>s</w:t>
      </w:r>
      <w:r w:rsidRPr="00235900">
        <w:t>e</w:t>
      </w:r>
      <w:r w:rsidRPr="00235900">
        <w:t xml:space="preserve"> </w:t>
      </w:r>
      <w:r w:rsidRPr="00235900">
        <w:t>r</w:t>
      </w:r>
      <w:r w:rsidRPr="00235900">
        <w:t>e</w:t>
      </w:r>
      <w:r w:rsidRPr="00235900">
        <w:t>a</w:t>
      </w:r>
      <w:r w:rsidRPr="00235900">
        <w:t>l</w:t>
      </w:r>
      <w:r w:rsidRPr="00235900">
        <w:t>i</w:t>
      </w:r>
      <w:r w:rsidRPr="00235900">
        <w:t>z</w:t>
      </w:r>
      <w:r w:rsidRPr="00235900">
        <w:t>ó</w:t>
      </w:r>
      <w:r w:rsidRPr="00235900">
        <w:t xml:space="preserve"> </w:t>
      </w:r>
      <w:r w:rsidRPr="00235900">
        <w:t>un</w:t>
      </w:r>
      <w:r w:rsidRPr="00235900">
        <w:t xml:space="preserve">a </w:t>
      </w:r>
      <w:r w:rsidRPr="00235900">
        <w:t>r</w:t>
      </w:r>
      <w:r w:rsidRPr="00235900">
        <w:t>e</w:t>
      </w:r>
      <w:r w:rsidRPr="00235900">
        <w:t>un</w:t>
      </w:r>
      <w:r w:rsidRPr="00235900">
        <w:t>i</w:t>
      </w:r>
      <w:r w:rsidRPr="00235900">
        <w:t>ó</w:t>
      </w:r>
      <w:r w:rsidRPr="00235900">
        <w:t>n</w:t>
      </w:r>
      <w:r w:rsidRPr="00235900">
        <w:t xml:space="preserve"> </w:t>
      </w:r>
      <w:r w:rsidRPr="00235900">
        <w:t>i</w:t>
      </w:r>
      <w:r w:rsidRPr="00235900">
        <w:t>n</w:t>
      </w:r>
      <w:r w:rsidRPr="00235900">
        <w:t>f</w:t>
      </w:r>
      <w:r w:rsidRPr="00235900">
        <w:t>o</w:t>
      </w:r>
      <w:r w:rsidRPr="00235900">
        <w:t>r</w:t>
      </w:r>
      <w:r w:rsidRPr="00235900">
        <w:t>m</w:t>
      </w:r>
      <w:r w:rsidRPr="00235900">
        <w:t>a</w:t>
      </w:r>
      <w:r w:rsidRPr="00235900">
        <w:t>t</w:t>
      </w:r>
      <w:r w:rsidRPr="00235900">
        <w:t>i</w:t>
      </w:r>
      <w:r w:rsidRPr="00235900">
        <w:t>v</w:t>
      </w:r>
      <w:r w:rsidRPr="00235900">
        <w:t>a</w:t>
      </w:r>
      <w:r w:rsidRPr="00235900">
        <w:t xml:space="preserve"> </w:t>
      </w:r>
      <w:r w:rsidRPr="00235900">
        <w:t>p</w:t>
      </w:r>
      <w:r w:rsidRPr="00235900">
        <w:t>a</w:t>
      </w:r>
      <w:r w:rsidRPr="00235900">
        <w:t>r</w:t>
      </w:r>
      <w:r w:rsidRPr="00235900">
        <w:t>a</w:t>
      </w:r>
      <w:r w:rsidRPr="00235900">
        <w:t xml:space="preserve"> </w:t>
      </w:r>
      <w:r w:rsidRPr="00235900">
        <w:t>p</w:t>
      </w:r>
      <w:r w:rsidRPr="00235900">
        <w:t>a</w:t>
      </w:r>
      <w:r w:rsidRPr="00235900">
        <w:t>d</w:t>
      </w:r>
      <w:r w:rsidRPr="00235900">
        <w:t>r</w:t>
      </w:r>
      <w:r w:rsidRPr="00235900">
        <w:t>e</w:t>
      </w:r>
      <w:r w:rsidRPr="00235900">
        <w:t>s</w:t>
      </w:r>
      <w:r w:rsidRPr="00235900">
        <w:t xml:space="preserve"> </w:t>
      </w:r>
      <w:r w:rsidRPr="00235900">
        <w:t>d</w:t>
      </w:r>
      <w:r w:rsidRPr="00235900">
        <w:t>e</w:t>
      </w:r>
      <w:r w:rsidRPr="00235900">
        <w:t xml:space="preserve"> </w:t>
      </w:r>
      <w:r w:rsidRPr="00235900">
        <w:t>f</w:t>
      </w:r>
      <w:r w:rsidRPr="00235900">
        <w:t>a</w:t>
      </w:r>
      <w:r w:rsidRPr="00235900">
        <w:t>m</w:t>
      </w:r>
      <w:r w:rsidRPr="00235900">
        <w:t>i</w:t>
      </w:r>
      <w:r w:rsidRPr="00235900">
        <w:t>l</w:t>
      </w:r>
      <w:r w:rsidRPr="00235900">
        <w:t>i</w:t>
      </w:r>
      <w:r w:rsidRPr="00235900">
        <w:t>a</w:t>
      </w:r>
      <w:r w:rsidRPr="00235900">
        <w:t xml:space="preserve"> </w:t>
      </w:r>
      <w:r w:rsidRPr="00235900">
        <w:t>e</w:t>
      </w:r>
      <w:r w:rsidRPr="00235900">
        <w:t>x</w:t>
      </w:r>
      <w:r w:rsidRPr="00235900">
        <w:t>p</w:t>
      </w:r>
      <w:r w:rsidRPr="00235900">
        <w:t>l</w:t>
      </w:r>
      <w:r w:rsidRPr="00235900">
        <w:t>i</w:t>
      </w:r>
      <w:r w:rsidRPr="00235900">
        <w:t>c</w:t>
      </w:r>
      <w:r w:rsidRPr="00235900">
        <w:t>a</w:t>
      </w:r>
      <w:r w:rsidRPr="00235900">
        <w:t>n</w:t>
      </w:r>
      <w:r w:rsidRPr="00235900">
        <w:t>d</w:t>
      </w:r>
      <w:r w:rsidRPr="00235900">
        <w:t>o</w:t>
      </w:r>
      <w:r w:rsidRPr="00235900">
        <w:t xml:space="preserve"> </w:t>
      </w:r>
      <w:r w:rsidRPr="00235900">
        <w:t>e</w:t>
      </w:r>
      <w:r w:rsidRPr="00235900">
        <w:t>l</w:t>
      </w:r>
      <w:r w:rsidRPr="00235900">
        <w:t xml:space="preserve"> </w:t>
      </w:r>
      <w:r w:rsidRPr="00235900">
        <w:t>o</w:t>
      </w:r>
      <w:r w:rsidRPr="00235900">
        <w:t>b</w:t>
      </w:r>
      <w:r w:rsidRPr="00235900">
        <w:t>j</w:t>
      </w:r>
      <w:r w:rsidRPr="00235900">
        <w:t>e</w:t>
      </w:r>
      <w:r w:rsidRPr="00235900">
        <w:t>t</w:t>
      </w:r>
      <w:r w:rsidRPr="00235900">
        <w:t>i</w:t>
      </w:r>
      <w:r w:rsidRPr="00235900">
        <w:t>v</w:t>
      </w:r>
      <w:r w:rsidRPr="00235900">
        <w:t>o</w:t>
      </w:r>
      <w:r w:rsidRPr="00235900">
        <w:t xml:space="preserve"> </w:t>
      </w:r>
      <w:r w:rsidRPr="00235900">
        <w:t>d</w:t>
      </w:r>
      <w:r w:rsidRPr="00235900">
        <w:t>e</w:t>
      </w:r>
      <w:r w:rsidRPr="00235900">
        <w:t xml:space="preserve"> </w:t>
      </w:r>
      <w:r w:rsidRPr="00235900">
        <w:t>l</w:t>
      </w:r>
      <w:r w:rsidRPr="00235900">
        <w:t>a</w:t>
      </w:r>
      <w:r w:rsidRPr="00235900">
        <w:t xml:space="preserve"> </w:t>
      </w:r>
      <w:r w:rsidRPr="00235900">
        <w:t>i</w:t>
      </w:r>
      <w:r w:rsidRPr="00235900">
        <w:t>n</w:t>
      </w:r>
      <w:r w:rsidRPr="00235900">
        <w:t>v</w:t>
      </w:r>
      <w:r w:rsidRPr="00235900">
        <w:t>e</w:t>
      </w:r>
      <w:r w:rsidRPr="00235900">
        <w:t>s</w:t>
      </w:r>
      <w:r w:rsidRPr="00235900">
        <w:t>t</w:t>
      </w:r>
      <w:r w:rsidRPr="00235900">
        <w:t>i</w:t>
      </w:r>
      <w:r w:rsidRPr="00235900">
        <w:t>g</w:t>
      </w:r>
      <w:r w:rsidRPr="00235900">
        <w:t>a</w:t>
      </w:r>
      <w:r w:rsidRPr="00235900">
        <w:t>c</w:t>
      </w:r>
      <w:r w:rsidRPr="00235900">
        <w:t>i</w:t>
      </w:r>
      <w:r w:rsidRPr="00235900">
        <w:t>ó</w:t>
      </w:r>
      <w:r w:rsidRPr="00235900">
        <w:t>n</w:t>
      </w:r>
      <w:r w:rsidRPr="00235900">
        <w:t xml:space="preserve">, </w:t>
      </w:r>
      <w:r w:rsidRPr="00235900">
        <w:t>y se firmaron los consentimientos informados con los padres o acudientes de los participantes</w:t>
      </w:r>
      <w:r w:rsidRPr="00235900">
        <w:t xml:space="preserve"> </w:t>
      </w:r>
      <w:r w:rsidRPr="00235900">
        <w:t>y</w:t>
      </w:r>
      <w:r w:rsidRPr="00235900">
        <w:t xml:space="preserve"> </w:t>
      </w:r>
      <w:r w:rsidRPr="00235900">
        <w:t>el</w:t>
      </w:r>
      <w:r w:rsidRPr="00235900">
        <w:t xml:space="preserve"> </w:t>
      </w:r>
      <w:r w:rsidRPr="00235900">
        <w:t>asentimiento</w:t>
      </w:r>
      <w:r w:rsidRPr="00235900">
        <w:t xml:space="preserve"> </w:t>
      </w:r>
      <w:r w:rsidRPr="00235900">
        <w:t>del</w:t>
      </w:r>
      <w:r w:rsidRPr="00235900">
        <w:t xml:space="preserve"> </w:t>
      </w:r>
      <w:r w:rsidRPr="00235900">
        <w:t>menor</w:t>
      </w:r>
      <w:r w:rsidRPr="00235900">
        <w:t xml:space="preserve"> </w:t>
      </w:r>
      <w:r w:rsidRPr="00235900">
        <w:t>para</w:t>
      </w:r>
      <w:r w:rsidRPr="00235900">
        <w:t xml:space="preserve"> </w:t>
      </w:r>
      <w:r w:rsidRPr="00235900">
        <w:t>participar</w:t>
      </w:r>
      <w:r w:rsidRPr="00235900">
        <w:t xml:space="preserve"> </w:t>
      </w:r>
      <w:r w:rsidRPr="00235900">
        <w:t>en</w:t>
      </w:r>
      <w:r w:rsidRPr="00235900">
        <w:t xml:space="preserve"> </w:t>
      </w:r>
      <w:r w:rsidRPr="00235900">
        <w:t>la</w:t>
      </w:r>
      <w:r w:rsidRPr="00235900">
        <w:t xml:space="preserve"> </w:t>
      </w:r>
      <w:r w:rsidRPr="00235900">
        <w:t>investigación.</w:t>
      </w:r>
    </w:p>
    <w:p w:rsidR="004F1701" w:rsidRPr="00235900" w:rsidRDefault="007B7C87" w:rsidP="00235900">
      <w:r w:rsidRPr="00235900">
        <w:t>El</w:t>
      </w:r>
      <w:r w:rsidRPr="00235900">
        <w:t xml:space="preserve"> </w:t>
      </w:r>
      <w:r w:rsidRPr="00235900">
        <w:t>proyecto</w:t>
      </w:r>
      <w:r w:rsidRPr="00235900">
        <w:t xml:space="preserve"> </w:t>
      </w:r>
      <w:r w:rsidRPr="00235900">
        <w:t>se</w:t>
      </w:r>
      <w:r w:rsidRPr="00235900">
        <w:t xml:space="preserve"> </w:t>
      </w:r>
      <w:r w:rsidRPr="00235900">
        <w:t>desarrolló</w:t>
      </w:r>
      <w:r w:rsidRPr="00235900">
        <w:t xml:space="preserve"> </w:t>
      </w:r>
      <w:r w:rsidRPr="00235900">
        <w:t>en</w:t>
      </w:r>
      <w:r w:rsidRPr="00235900">
        <w:t xml:space="preserve"> </w:t>
      </w:r>
      <w:r w:rsidRPr="00235900">
        <w:t>tres</w:t>
      </w:r>
      <w:r w:rsidRPr="00235900">
        <w:t xml:space="preserve"> </w:t>
      </w:r>
      <w:r w:rsidRPr="00235900">
        <w:t>fases.</w:t>
      </w:r>
      <w:r w:rsidRPr="00235900">
        <w:t xml:space="preserve"> </w:t>
      </w:r>
      <w:r w:rsidRPr="00235900">
        <w:t>En</w:t>
      </w:r>
      <w:r w:rsidRPr="00235900">
        <w:t xml:space="preserve"> </w:t>
      </w:r>
      <w:r w:rsidRPr="00235900">
        <w:t>la</w:t>
      </w:r>
      <w:r w:rsidRPr="00235900">
        <w:t xml:space="preserve"> </w:t>
      </w:r>
      <w:r w:rsidRPr="00235900">
        <w:t>primera</w:t>
      </w:r>
      <w:r w:rsidRPr="00235900">
        <w:t xml:space="preserve"> </w:t>
      </w:r>
      <w:r w:rsidRPr="00235900">
        <w:t>fase</w:t>
      </w:r>
      <w:r w:rsidRPr="00235900">
        <w:t xml:space="preserve"> </w:t>
      </w:r>
      <w:r w:rsidRPr="00235900">
        <w:t>se</w:t>
      </w:r>
      <w:r w:rsidRPr="00235900">
        <w:t xml:space="preserve"> </w:t>
      </w:r>
      <w:r w:rsidRPr="00235900">
        <w:t>realizó</w:t>
      </w:r>
      <w:r w:rsidRPr="00235900">
        <w:t xml:space="preserve"> </w:t>
      </w:r>
      <w:r w:rsidRPr="00235900">
        <w:t>una</w:t>
      </w:r>
      <w:r w:rsidRPr="00235900">
        <w:t xml:space="preserve"> </w:t>
      </w:r>
      <w:r w:rsidRPr="00235900">
        <w:t>encues</w:t>
      </w:r>
      <w:r w:rsidRPr="00235900">
        <w:t>ta</w:t>
      </w:r>
      <w:r w:rsidRPr="00235900">
        <w:t xml:space="preserve"> </w:t>
      </w:r>
      <w:r w:rsidRPr="00235900">
        <w:t>estructurada</w:t>
      </w:r>
      <w:r w:rsidRPr="00235900">
        <w:t xml:space="preserve"> </w:t>
      </w:r>
      <w:r w:rsidRPr="00235900">
        <w:t>sobre</w:t>
      </w:r>
      <w:r w:rsidRPr="00235900">
        <w:t xml:space="preserve"> </w:t>
      </w:r>
      <w:r w:rsidRPr="00235900">
        <w:t>conocimientos</w:t>
      </w:r>
      <w:r w:rsidRPr="00235900">
        <w:t xml:space="preserve"> </w:t>
      </w:r>
      <w:r w:rsidRPr="00235900">
        <w:t>de</w:t>
      </w:r>
      <w:r w:rsidRPr="00235900">
        <w:t xml:space="preserve"> </w:t>
      </w:r>
      <w:r w:rsidRPr="00235900">
        <w:t>salud</w:t>
      </w:r>
      <w:r w:rsidRPr="00235900">
        <w:t xml:space="preserve"> </w:t>
      </w:r>
      <w:r w:rsidRPr="00235900">
        <w:t>oral</w:t>
      </w:r>
      <w:r w:rsidRPr="00235900">
        <w:t xml:space="preserve"> </w:t>
      </w:r>
      <w:r w:rsidRPr="00235900">
        <w:t>a</w:t>
      </w:r>
      <w:r w:rsidRPr="00235900">
        <w:t xml:space="preserve"> </w:t>
      </w:r>
      <w:r w:rsidRPr="00235900">
        <w:t>los</w:t>
      </w:r>
      <w:r w:rsidRPr="00235900">
        <w:t xml:space="preserve"> </w:t>
      </w:r>
      <w:r w:rsidRPr="00235900">
        <w:t>padres</w:t>
      </w:r>
      <w:r w:rsidRPr="00235900">
        <w:t xml:space="preserve"> </w:t>
      </w:r>
      <w:r w:rsidRPr="00235900">
        <w:t>de</w:t>
      </w:r>
      <w:r w:rsidRPr="00235900">
        <w:t xml:space="preserve"> </w:t>
      </w:r>
      <w:r w:rsidRPr="00235900">
        <w:t>familia</w:t>
      </w:r>
      <w:r w:rsidRPr="00235900">
        <w:t xml:space="preserve"> </w:t>
      </w:r>
      <w:r w:rsidRPr="00235900">
        <w:t>en</w:t>
      </w:r>
      <w:r w:rsidRPr="00235900">
        <w:t xml:space="preserve"> </w:t>
      </w:r>
      <w:r w:rsidRPr="00235900">
        <w:t>la</w:t>
      </w:r>
      <w:r w:rsidRPr="00235900">
        <w:t xml:space="preserve"> </w:t>
      </w:r>
      <w:r w:rsidRPr="00235900">
        <w:t xml:space="preserve">cual </w:t>
      </w:r>
      <w:r w:rsidRPr="00235900">
        <w:t>s</w:t>
      </w:r>
      <w:r w:rsidRPr="00235900">
        <w:t>e</w:t>
      </w:r>
      <w:r w:rsidRPr="00235900">
        <w:t xml:space="preserve"> </w:t>
      </w:r>
      <w:r w:rsidRPr="00235900">
        <w:t>i</w:t>
      </w:r>
      <w:r w:rsidRPr="00235900">
        <w:t>n</w:t>
      </w:r>
      <w:r w:rsidRPr="00235900">
        <w:t>cl</w:t>
      </w:r>
      <w:r w:rsidRPr="00235900">
        <w:t>u</w:t>
      </w:r>
      <w:r w:rsidRPr="00235900">
        <w:t>y</w:t>
      </w:r>
      <w:r w:rsidRPr="00235900">
        <w:t>e</w:t>
      </w:r>
      <w:r w:rsidRPr="00235900">
        <w:t>r</w:t>
      </w:r>
      <w:r w:rsidRPr="00235900">
        <w:t>o</w:t>
      </w:r>
      <w:r w:rsidRPr="00235900">
        <w:t>n</w:t>
      </w:r>
      <w:r w:rsidRPr="00235900">
        <w:t xml:space="preserve"> </w:t>
      </w:r>
      <w:r w:rsidRPr="00235900">
        <w:t>l</w:t>
      </w:r>
      <w:r w:rsidRPr="00235900">
        <w:t>a</w:t>
      </w:r>
      <w:r w:rsidRPr="00235900">
        <w:t>s</w:t>
      </w:r>
      <w:r w:rsidRPr="00235900">
        <w:t xml:space="preserve"> </w:t>
      </w:r>
      <w:r w:rsidRPr="00235900">
        <w:t>v</w:t>
      </w:r>
      <w:r w:rsidRPr="00235900">
        <w:t>a</w:t>
      </w:r>
      <w:r w:rsidRPr="00235900">
        <w:t>r</w:t>
      </w:r>
      <w:r w:rsidRPr="00235900">
        <w:t>i</w:t>
      </w:r>
      <w:r w:rsidRPr="00235900">
        <w:t>a</w:t>
      </w:r>
      <w:r w:rsidRPr="00235900">
        <w:t>b</w:t>
      </w:r>
      <w:r w:rsidRPr="00235900">
        <w:t>l</w:t>
      </w:r>
      <w:r w:rsidRPr="00235900">
        <w:t>e</w:t>
      </w:r>
      <w:r w:rsidRPr="00235900">
        <w:t>s</w:t>
      </w:r>
      <w:r w:rsidRPr="00235900">
        <w:t xml:space="preserve"> </w:t>
      </w:r>
      <w:r w:rsidRPr="00235900">
        <w:t>s</w:t>
      </w:r>
      <w:r w:rsidRPr="00235900">
        <w:t>o</w:t>
      </w:r>
      <w:r w:rsidRPr="00235900">
        <w:t>c</w:t>
      </w:r>
      <w:r w:rsidRPr="00235900">
        <w:t>i</w:t>
      </w:r>
      <w:r w:rsidRPr="00235900">
        <w:t>o</w:t>
      </w:r>
      <w:r w:rsidRPr="00235900">
        <w:t>d</w:t>
      </w:r>
      <w:r w:rsidRPr="00235900">
        <w:t>e</w:t>
      </w:r>
      <w:r w:rsidRPr="00235900">
        <w:t>m</w:t>
      </w:r>
      <w:r w:rsidRPr="00235900">
        <w:t>o</w:t>
      </w:r>
      <w:r w:rsidRPr="00235900">
        <w:t>g</w:t>
      </w:r>
      <w:r w:rsidRPr="00235900">
        <w:t>r</w:t>
      </w:r>
      <w:r w:rsidRPr="00235900">
        <w:t>á</w:t>
      </w:r>
      <w:r w:rsidRPr="00235900">
        <w:t>f</w:t>
      </w:r>
      <w:r w:rsidRPr="00235900">
        <w:t>i</w:t>
      </w:r>
      <w:r w:rsidRPr="00235900">
        <w:t>c</w:t>
      </w:r>
      <w:r w:rsidRPr="00235900">
        <w:t>a</w:t>
      </w:r>
      <w:r w:rsidRPr="00235900">
        <w:t>s</w:t>
      </w:r>
      <w:r w:rsidRPr="00235900">
        <w:t>,</w:t>
      </w:r>
      <w:r w:rsidRPr="00235900">
        <w:t xml:space="preserve"> </w:t>
      </w:r>
      <w:r w:rsidRPr="00235900">
        <w:t>a</w:t>
      </w:r>
      <w:r w:rsidRPr="00235900">
        <w:t>cc</w:t>
      </w:r>
      <w:r w:rsidRPr="00235900">
        <w:t>e</w:t>
      </w:r>
      <w:r w:rsidRPr="00235900">
        <w:t>s</w:t>
      </w:r>
      <w:r w:rsidRPr="00235900">
        <w:t>o</w:t>
      </w:r>
      <w:r w:rsidRPr="00235900">
        <w:t xml:space="preserve"> </w:t>
      </w:r>
      <w:r w:rsidRPr="00235900">
        <w:t>a</w:t>
      </w:r>
      <w:r w:rsidRPr="00235900">
        <w:t xml:space="preserve"> </w:t>
      </w:r>
      <w:r w:rsidRPr="00235900">
        <w:t>l</w:t>
      </w:r>
      <w:r w:rsidRPr="00235900">
        <w:t>o</w:t>
      </w:r>
      <w:r w:rsidRPr="00235900">
        <w:t>s</w:t>
      </w:r>
      <w:r w:rsidRPr="00235900">
        <w:t xml:space="preserve"> </w:t>
      </w:r>
      <w:r w:rsidRPr="00235900">
        <w:t>s</w:t>
      </w:r>
      <w:r w:rsidRPr="00235900">
        <w:t>e</w:t>
      </w:r>
      <w:r w:rsidRPr="00235900">
        <w:t>r</w:t>
      </w:r>
      <w:r w:rsidRPr="00235900">
        <w:t>v</w:t>
      </w:r>
      <w:r w:rsidRPr="00235900">
        <w:t>i</w:t>
      </w:r>
      <w:r w:rsidRPr="00235900">
        <w:t>c</w:t>
      </w:r>
      <w:r w:rsidRPr="00235900">
        <w:t>i</w:t>
      </w:r>
      <w:r w:rsidRPr="00235900">
        <w:t>o</w:t>
      </w:r>
      <w:r w:rsidR="00930CAA">
        <w:t>s</w:t>
      </w:r>
      <w:r w:rsidRPr="00235900">
        <w:t xml:space="preserve"> </w:t>
      </w:r>
      <w:r w:rsidRPr="00235900">
        <w:t>d</w:t>
      </w:r>
      <w:r w:rsidRPr="00235900">
        <w:t>e</w:t>
      </w:r>
      <w:r w:rsidRPr="00235900">
        <w:t xml:space="preserve"> </w:t>
      </w:r>
      <w:r w:rsidRPr="00235900">
        <w:t>s</w:t>
      </w:r>
      <w:r w:rsidRPr="00235900">
        <w:t>a</w:t>
      </w:r>
      <w:r w:rsidRPr="00235900">
        <w:t>l</w:t>
      </w:r>
      <w:r w:rsidRPr="00235900">
        <w:t>u</w:t>
      </w:r>
      <w:r w:rsidRPr="00235900">
        <w:t>d</w:t>
      </w:r>
      <w:r w:rsidRPr="00235900">
        <w:t xml:space="preserve"> </w:t>
      </w:r>
      <w:r w:rsidRPr="00235900">
        <w:t>b</w:t>
      </w:r>
      <w:r w:rsidRPr="00235900">
        <w:t>u</w:t>
      </w:r>
      <w:r w:rsidRPr="00235900">
        <w:t>c</w:t>
      </w:r>
      <w:r w:rsidRPr="00235900">
        <w:t>a</w:t>
      </w:r>
      <w:r w:rsidRPr="00235900">
        <w:t>l</w:t>
      </w:r>
      <w:r w:rsidRPr="00235900">
        <w:t xml:space="preserve">, </w:t>
      </w:r>
      <w:r w:rsidRPr="00235900">
        <w:t>conocimientos</w:t>
      </w:r>
      <w:r w:rsidRPr="00235900">
        <w:t xml:space="preserve"> </w:t>
      </w:r>
      <w:r w:rsidRPr="00235900">
        <w:t>de</w:t>
      </w:r>
      <w:r w:rsidRPr="00235900">
        <w:t xml:space="preserve"> </w:t>
      </w:r>
      <w:r w:rsidRPr="00235900">
        <w:t>salud</w:t>
      </w:r>
      <w:r w:rsidRPr="00235900">
        <w:t xml:space="preserve"> </w:t>
      </w:r>
      <w:r w:rsidRPr="00235900">
        <w:t>bucal,</w:t>
      </w:r>
      <w:r w:rsidRPr="00235900">
        <w:t xml:space="preserve"> </w:t>
      </w:r>
      <w:r w:rsidRPr="00235900">
        <w:t>hábitos</w:t>
      </w:r>
      <w:r w:rsidRPr="00235900">
        <w:t xml:space="preserve"> </w:t>
      </w:r>
      <w:r w:rsidRPr="00235900">
        <w:t>de</w:t>
      </w:r>
      <w:r w:rsidRPr="00235900">
        <w:t xml:space="preserve"> </w:t>
      </w:r>
      <w:r w:rsidRPr="00235900">
        <w:t>higiene</w:t>
      </w:r>
      <w:r w:rsidRPr="00235900">
        <w:t xml:space="preserve"> </w:t>
      </w:r>
      <w:r w:rsidRPr="00235900">
        <w:t>oral</w:t>
      </w:r>
      <w:r w:rsidRPr="00235900">
        <w:t xml:space="preserve"> </w:t>
      </w:r>
      <w:r w:rsidRPr="00235900">
        <w:t>y</w:t>
      </w:r>
      <w:r w:rsidRPr="00235900">
        <w:t xml:space="preserve"> </w:t>
      </w:r>
      <w:r w:rsidRPr="00235900">
        <w:t>presencia</w:t>
      </w:r>
      <w:r w:rsidRPr="00235900">
        <w:t xml:space="preserve"> </w:t>
      </w:r>
      <w:r w:rsidRPr="00235900">
        <w:t>de</w:t>
      </w:r>
      <w:r w:rsidRPr="00235900">
        <w:t xml:space="preserve"> </w:t>
      </w:r>
      <w:r w:rsidRPr="00235900">
        <w:t>dieta</w:t>
      </w:r>
      <w:r w:rsidRPr="00235900">
        <w:t xml:space="preserve"> </w:t>
      </w:r>
      <w:r w:rsidRPr="00235900">
        <w:t>cariogéni</w:t>
      </w:r>
      <w:r w:rsidRPr="00235900">
        <w:t>c</w:t>
      </w:r>
      <w:r w:rsidRPr="00235900">
        <w:t>a</w:t>
      </w:r>
      <w:r w:rsidRPr="00235900">
        <w:t>.</w:t>
      </w:r>
      <w:r w:rsidRPr="00235900">
        <w:t xml:space="preserve"> </w:t>
      </w:r>
      <w:r w:rsidRPr="00235900">
        <w:t>L</w:t>
      </w:r>
      <w:r w:rsidRPr="00235900">
        <w:t>a</w:t>
      </w:r>
      <w:r w:rsidRPr="00235900">
        <w:t xml:space="preserve"> </w:t>
      </w:r>
      <w:r w:rsidRPr="00235900">
        <w:t>e</w:t>
      </w:r>
      <w:r w:rsidRPr="00235900">
        <w:t>n</w:t>
      </w:r>
      <w:r w:rsidRPr="00235900">
        <w:t>c</w:t>
      </w:r>
      <w:r w:rsidRPr="00235900">
        <w:t>u</w:t>
      </w:r>
      <w:r w:rsidRPr="00235900">
        <w:t>e</w:t>
      </w:r>
      <w:r w:rsidRPr="00235900">
        <w:t>s</w:t>
      </w:r>
      <w:r w:rsidRPr="00235900">
        <w:t>t</w:t>
      </w:r>
      <w:r w:rsidRPr="00235900">
        <w:t>a</w:t>
      </w:r>
      <w:r w:rsidRPr="00235900">
        <w:t xml:space="preserve"> </w:t>
      </w:r>
      <w:r w:rsidRPr="00235900">
        <w:t>f</w:t>
      </w:r>
      <w:r w:rsidRPr="00235900">
        <w:t>u</w:t>
      </w:r>
      <w:r w:rsidRPr="00235900">
        <w:t>e</w:t>
      </w:r>
      <w:r w:rsidRPr="00235900">
        <w:t xml:space="preserve"> </w:t>
      </w:r>
      <w:r w:rsidRPr="00235900">
        <w:t>v</w:t>
      </w:r>
      <w:r w:rsidRPr="00235900">
        <w:t>a</w:t>
      </w:r>
      <w:r w:rsidRPr="00235900">
        <w:t>l</w:t>
      </w:r>
      <w:r w:rsidRPr="00235900">
        <w:t>i</w:t>
      </w:r>
      <w:r w:rsidRPr="00235900">
        <w:t>d</w:t>
      </w:r>
      <w:r w:rsidRPr="00235900">
        <w:t>a</w:t>
      </w:r>
      <w:r w:rsidRPr="00235900">
        <w:t>d</w:t>
      </w:r>
      <w:r w:rsidRPr="00235900">
        <w:t>a</w:t>
      </w:r>
      <w:r w:rsidRPr="00235900">
        <w:t xml:space="preserve"> </w:t>
      </w:r>
      <w:r w:rsidRPr="00235900">
        <w:t>a</w:t>
      </w:r>
      <w:r w:rsidRPr="00235900">
        <w:t xml:space="preserve"> </w:t>
      </w:r>
      <w:r w:rsidRPr="00235900">
        <w:t>t</w:t>
      </w:r>
      <w:r w:rsidRPr="00235900">
        <w:t>r</w:t>
      </w:r>
      <w:r w:rsidRPr="00235900">
        <w:t>a</w:t>
      </w:r>
      <w:r w:rsidRPr="00235900">
        <w:t>v</w:t>
      </w:r>
      <w:r w:rsidRPr="00235900">
        <w:t>é</w:t>
      </w:r>
      <w:r w:rsidRPr="00235900">
        <w:t>s</w:t>
      </w:r>
      <w:r w:rsidRPr="00235900">
        <w:t xml:space="preserve"> </w:t>
      </w:r>
      <w:r w:rsidRPr="00235900">
        <w:t>d</w:t>
      </w:r>
      <w:r w:rsidRPr="00235900">
        <w:t>e</w:t>
      </w:r>
      <w:r w:rsidRPr="00235900">
        <w:t xml:space="preserve"> </w:t>
      </w:r>
      <w:r w:rsidRPr="00235900">
        <w:t>un</w:t>
      </w:r>
      <w:r w:rsidRPr="00235900">
        <w:t>a</w:t>
      </w:r>
      <w:r w:rsidRPr="00235900">
        <w:t xml:space="preserve"> </w:t>
      </w:r>
      <w:r w:rsidRPr="00235900">
        <w:t>p</w:t>
      </w:r>
      <w:r w:rsidRPr="00235900">
        <w:t>r</w:t>
      </w:r>
      <w:r w:rsidRPr="00235900">
        <w:t>u</w:t>
      </w:r>
      <w:r w:rsidRPr="00235900">
        <w:t>e</w:t>
      </w:r>
      <w:r w:rsidRPr="00235900">
        <w:t>ba</w:t>
      </w:r>
      <w:r w:rsidRPr="00235900">
        <w:t xml:space="preserve"> </w:t>
      </w:r>
      <w:r w:rsidRPr="00235900">
        <w:t>p</w:t>
      </w:r>
      <w:r w:rsidRPr="00235900">
        <w:t>i</w:t>
      </w:r>
      <w:r w:rsidRPr="00235900">
        <w:t>l</w:t>
      </w:r>
      <w:r w:rsidRPr="00235900">
        <w:t>o</w:t>
      </w:r>
      <w:r w:rsidRPr="00235900">
        <w:t>t</w:t>
      </w:r>
      <w:r w:rsidRPr="00235900">
        <w:t>o</w:t>
      </w:r>
      <w:r w:rsidRPr="00235900">
        <w:t xml:space="preserve"> </w:t>
      </w:r>
      <w:r w:rsidRPr="00235900">
        <w:t>p</w:t>
      </w:r>
      <w:r w:rsidRPr="00235900">
        <w:t>r</w:t>
      </w:r>
      <w:r w:rsidRPr="00235900">
        <w:t>e</w:t>
      </w:r>
      <w:r w:rsidRPr="00235900">
        <w:t>v</w:t>
      </w:r>
      <w:r w:rsidRPr="00235900">
        <w:t>i</w:t>
      </w:r>
      <w:r w:rsidRPr="00235900">
        <w:t>a</w:t>
      </w:r>
      <w:r w:rsidRPr="00235900">
        <w:t>.</w:t>
      </w:r>
      <w:r w:rsidRPr="00235900">
        <w:t xml:space="preserve"> </w:t>
      </w:r>
      <w:r w:rsidRPr="00235900">
        <w:t>P</w:t>
      </w:r>
      <w:r w:rsidRPr="00235900">
        <w:t>o</w:t>
      </w:r>
      <w:r w:rsidRPr="00235900">
        <w:t>s</w:t>
      </w:r>
      <w:r w:rsidRPr="00235900">
        <w:t>t</w:t>
      </w:r>
      <w:r w:rsidRPr="00235900">
        <w:t>e</w:t>
      </w:r>
      <w:r w:rsidRPr="00235900">
        <w:t>r</w:t>
      </w:r>
      <w:r w:rsidRPr="00235900">
        <w:t>i</w:t>
      </w:r>
      <w:r w:rsidRPr="00235900">
        <w:t>o</w:t>
      </w:r>
      <w:r w:rsidRPr="00235900">
        <w:t>r</w:t>
      </w:r>
      <w:r w:rsidRPr="00235900">
        <w:t>m</w:t>
      </w:r>
      <w:r w:rsidRPr="00235900">
        <w:t>e</w:t>
      </w:r>
      <w:r w:rsidRPr="00235900">
        <w:t>n</w:t>
      </w:r>
      <w:r w:rsidRPr="00235900">
        <w:t>t</w:t>
      </w:r>
      <w:r w:rsidRPr="00235900">
        <w:t>e</w:t>
      </w:r>
      <w:r w:rsidRPr="00235900">
        <w:t>,</w:t>
      </w:r>
      <w:r w:rsidRPr="00235900">
        <w:t xml:space="preserve"> </w:t>
      </w:r>
      <w:r w:rsidRPr="00235900">
        <w:t>s</w:t>
      </w:r>
      <w:r w:rsidRPr="00235900">
        <w:t xml:space="preserve">e </w:t>
      </w:r>
      <w:r w:rsidRPr="00235900">
        <w:t>realizó</w:t>
      </w:r>
      <w:r w:rsidRPr="00235900">
        <w:t xml:space="preserve"> </w:t>
      </w:r>
      <w:r w:rsidRPr="00235900">
        <w:t>la</w:t>
      </w:r>
      <w:r w:rsidRPr="00235900">
        <w:t xml:space="preserve"> </w:t>
      </w:r>
      <w:r w:rsidRPr="00235900">
        <w:t>evaluación</w:t>
      </w:r>
      <w:r w:rsidRPr="00235900">
        <w:t xml:space="preserve"> </w:t>
      </w:r>
      <w:r w:rsidRPr="00235900">
        <w:t>cuantitativa</w:t>
      </w:r>
      <w:r w:rsidRPr="00235900">
        <w:t xml:space="preserve"> </w:t>
      </w:r>
      <w:r w:rsidRPr="00235900">
        <w:t>de</w:t>
      </w:r>
      <w:r w:rsidRPr="00235900">
        <w:t xml:space="preserve"> </w:t>
      </w:r>
      <w:r w:rsidRPr="00235900">
        <w:t>la</w:t>
      </w:r>
      <w:r w:rsidRPr="00235900">
        <w:t xml:space="preserve"> </w:t>
      </w:r>
      <w:r w:rsidRPr="00235900">
        <w:t>higiene</w:t>
      </w:r>
      <w:r w:rsidRPr="00235900">
        <w:t xml:space="preserve"> </w:t>
      </w:r>
      <w:r w:rsidRPr="00235900">
        <w:t>bucal</w:t>
      </w:r>
      <w:r w:rsidRPr="00235900">
        <w:t xml:space="preserve"> </w:t>
      </w:r>
      <w:r w:rsidRPr="00235900">
        <w:t>con</w:t>
      </w:r>
      <w:r w:rsidRPr="00235900">
        <w:t xml:space="preserve"> </w:t>
      </w:r>
      <w:r w:rsidRPr="00235900">
        <w:t>el</w:t>
      </w:r>
      <w:r w:rsidRPr="00235900">
        <w:t xml:space="preserve"> </w:t>
      </w:r>
      <w:r w:rsidRPr="00235900">
        <w:t>índice</w:t>
      </w:r>
      <w:r w:rsidRPr="00235900">
        <w:t xml:space="preserve"> </w:t>
      </w:r>
      <w:r w:rsidRPr="00235900">
        <w:t>de</w:t>
      </w:r>
      <w:r w:rsidRPr="00235900">
        <w:t xml:space="preserve"> </w:t>
      </w:r>
      <w:r w:rsidRPr="00235900">
        <w:t>placa</w:t>
      </w:r>
      <w:r w:rsidRPr="00235900">
        <w:t xml:space="preserve"> </w:t>
      </w:r>
      <w:r w:rsidRPr="00235900">
        <w:t>bacteriana</w:t>
      </w:r>
      <w:r w:rsidR="00235900" w:rsidRPr="00235900">
        <w:t xml:space="preserve"> </w:t>
      </w:r>
      <w:r w:rsidRPr="00235900">
        <w:t>d</w:t>
      </w:r>
      <w:r w:rsidRPr="00235900">
        <w:t>e</w:t>
      </w:r>
      <w:r w:rsidRPr="00235900">
        <w:t xml:space="preserve"> </w:t>
      </w:r>
      <w:r w:rsidRPr="00235900">
        <w:t>S</w:t>
      </w:r>
      <w:r w:rsidRPr="00235900">
        <w:t>i</w:t>
      </w:r>
      <w:r w:rsidRPr="00235900">
        <w:t>l</w:t>
      </w:r>
      <w:r w:rsidRPr="00235900">
        <w:t>n</w:t>
      </w:r>
      <w:r w:rsidRPr="00235900">
        <w:t>e</w:t>
      </w:r>
      <w:r w:rsidRPr="00235900">
        <w:t>s</w:t>
      </w:r>
      <w:r w:rsidRPr="00235900">
        <w:t>s</w:t>
      </w:r>
      <w:r w:rsidRPr="00235900">
        <w:t xml:space="preserve"> </w:t>
      </w:r>
      <w:r w:rsidRPr="00235900">
        <w:t>y</w:t>
      </w:r>
      <w:r w:rsidRPr="00235900">
        <w:t xml:space="preserve"> </w:t>
      </w:r>
      <w:r w:rsidRPr="00235900">
        <w:t>L</w:t>
      </w:r>
      <w:r w:rsidRPr="00235900">
        <w:t>ö</w:t>
      </w:r>
      <w:r w:rsidRPr="00235900">
        <w:t>e</w:t>
      </w:r>
      <w:r w:rsidRPr="00235900">
        <w:t>,</w:t>
      </w:r>
      <w:r w:rsidRPr="00235900">
        <w:t xml:space="preserve"> </w:t>
      </w:r>
      <w:r w:rsidRPr="00235900">
        <w:t>y</w:t>
      </w:r>
      <w:r w:rsidRPr="00235900">
        <w:t xml:space="preserve"> </w:t>
      </w:r>
      <w:r w:rsidRPr="00235900">
        <w:t>e</w:t>
      </w:r>
      <w:r w:rsidRPr="00235900">
        <w:t>l</w:t>
      </w:r>
      <w:r w:rsidRPr="00235900">
        <w:t xml:space="preserve"> </w:t>
      </w:r>
      <w:r w:rsidRPr="00235900">
        <w:t>e</w:t>
      </w:r>
      <w:r w:rsidRPr="00235900">
        <w:t>x</w:t>
      </w:r>
      <w:r w:rsidRPr="00235900">
        <w:t>a</w:t>
      </w:r>
      <w:r w:rsidRPr="00235900">
        <w:t>m</w:t>
      </w:r>
      <w:r w:rsidRPr="00235900">
        <w:t>e</w:t>
      </w:r>
      <w:r w:rsidRPr="00235900">
        <w:t>n</w:t>
      </w:r>
      <w:r w:rsidRPr="00235900">
        <w:t xml:space="preserve"> </w:t>
      </w:r>
      <w:r w:rsidRPr="00235900">
        <w:t>d</w:t>
      </w:r>
      <w:r w:rsidRPr="00235900">
        <w:t>e</w:t>
      </w:r>
      <w:r w:rsidRPr="00235900">
        <w:t xml:space="preserve"> </w:t>
      </w:r>
      <w:r w:rsidRPr="00235900">
        <w:t>c</w:t>
      </w:r>
      <w:r w:rsidRPr="00235900">
        <w:t>a</w:t>
      </w:r>
      <w:r w:rsidRPr="00235900">
        <w:t>r</w:t>
      </w:r>
      <w:r w:rsidRPr="00235900">
        <w:t>ie</w:t>
      </w:r>
      <w:r w:rsidRPr="00235900">
        <w:t>s</w:t>
      </w:r>
      <w:r w:rsidRPr="00235900">
        <w:t xml:space="preserve"> </w:t>
      </w:r>
      <w:r w:rsidRPr="00235900">
        <w:t>d</w:t>
      </w:r>
      <w:r w:rsidRPr="00235900">
        <w:t>e</w:t>
      </w:r>
      <w:r w:rsidRPr="00235900">
        <w:t>n</w:t>
      </w:r>
      <w:r w:rsidRPr="00235900">
        <w:t>t</w:t>
      </w:r>
      <w:r w:rsidRPr="00235900">
        <w:t>a</w:t>
      </w:r>
      <w:r w:rsidRPr="00235900">
        <w:t>l</w:t>
      </w:r>
      <w:r w:rsidRPr="00235900">
        <w:t xml:space="preserve"> </w:t>
      </w:r>
      <w:r w:rsidRPr="00235900">
        <w:t>s</w:t>
      </w:r>
      <w:r w:rsidRPr="00235900">
        <w:t>e</w:t>
      </w:r>
      <w:r w:rsidRPr="00235900">
        <w:t>g</w:t>
      </w:r>
      <w:r w:rsidRPr="00235900">
        <w:t>ú</w:t>
      </w:r>
      <w:r w:rsidRPr="00235900">
        <w:t>n</w:t>
      </w:r>
      <w:r w:rsidRPr="00235900">
        <w:t xml:space="preserve"> </w:t>
      </w:r>
      <w:r w:rsidRPr="00235900">
        <w:t>l</w:t>
      </w:r>
      <w:r w:rsidRPr="00235900">
        <w:t>o</w:t>
      </w:r>
      <w:r w:rsidRPr="00235900">
        <w:t>s</w:t>
      </w:r>
      <w:r w:rsidRPr="00235900">
        <w:t xml:space="preserve"> </w:t>
      </w:r>
      <w:r w:rsidRPr="00235900">
        <w:t>cr</w:t>
      </w:r>
      <w:r w:rsidRPr="00235900">
        <w:t>i</w:t>
      </w:r>
      <w:r w:rsidRPr="00235900">
        <w:t>t</w:t>
      </w:r>
      <w:r w:rsidRPr="00235900">
        <w:t>e</w:t>
      </w:r>
      <w:r w:rsidRPr="00235900">
        <w:t>r</w:t>
      </w:r>
      <w:r w:rsidRPr="00235900">
        <w:t>i</w:t>
      </w:r>
      <w:r w:rsidRPr="00235900">
        <w:t>o</w:t>
      </w:r>
      <w:r w:rsidRPr="00235900">
        <w:t>s</w:t>
      </w:r>
      <w:r w:rsidRPr="00235900">
        <w:t xml:space="preserve"> </w:t>
      </w:r>
      <w:r w:rsidRPr="00235900">
        <w:t>I</w:t>
      </w:r>
      <w:r w:rsidRPr="00235900">
        <w:t>c</w:t>
      </w:r>
      <w:r w:rsidRPr="00235900">
        <w:t>d</w:t>
      </w:r>
      <w:r w:rsidRPr="00235900">
        <w:t>a</w:t>
      </w:r>
      <w:r w:rsidRPr="00235900">
        <w:t>s</w:t>
      </w:r>
      <w:r w:rsidRPr="00235900">
        <w:t xml:space="preserve"> </w:t>
      </w:r>
      <w:r w:rsidRPr="00235900">
        <w:t>a</w:t>
      </w:r>
      <w:r w:rsidRPr="00235900">
        <w:t xml:space="preserve"> </w:t>
      </w:r>
      <w:r w:rsidRPr="00235900">
        <w:t>l</w:t>
      </w:r>
      <w:r w:rsidRPr="00235900">
        <w:t>o</w:t>
      </w:r>
      <w:r w:rsidRPr="00235900">
        <w:t>s</w:t>
      </w:r>
      <w:r w:rsidRPr="00235900">
        <w:t xml:space="preserve"> </w:t>
      </w:r>
      <w:r w:rsidRPr="00235900">
        <w:t>p</w:t>
      </w:r>
      <w:r w:rsidRPr="00235900">
        <w:t>a</w:t>
      </w:r>
      <w:r w:rsidRPr="00235900">
        <w:t>r</w:t>
      </w:r>
      <w:r w:rsidRPr="00235900">
        <w:t>t</w:t>
      </w:r>
      <w:r w:rsidRPr="00235900">
        <w:t>i</w:t>
      </w:r>
      <w:r w:rsidRPr="00235900">
        <w:t>c</w:t>
      </w:r>
      <w:r w:rsidRPr="00235900">
        <w:t>i</w:t>
      </w:r>
      <w:r w:rsidRPr="00235900">
        <w:t>pantes.</w:t>
      </w:r>
      <w:r w:rsidRPr="00235900">
        <w:t xml:space="preserve"> </w:t>
      </w:r>
      <w:r w:rsidRPr="00235900">
        <w:t>Para</w:t>
      </w:r>
      <w:r w:rsidRPr="00235900">
        <w:t xml:space="preserve"> </w:t>
      </w:r>
      <w:r w:rsidRPr="00235900">
        <w:t>llevar</w:t>
      </w:r>
      <w:r w:rsidRPr="00235900">
        <w:t xml:space="preserve"> </w:t>
      </w:r>
      <w:r w:rsidRPr="00235900">
        <w:t>a</w:t>
      </w:r>
      <w:r w:rsidRPr="00235900">
        <w:t xml:space="preserve"> </w:t>
      </w:r>
      <w:r w:rsidRPr="00235900">
        <w:t>cabo</w:t>
      </w:r>
      <w:r w:rsidRPr="00235900">
        <w:t xml:space="preserve"> </w:t>
      </w:r>
      <w:r w:rsidRPr="00235900">
        <w:t>el</w:t>
      </w:r>
      <w:r w:rsidRPr="00235900">
        <w:t xml:space="preserve"> </w:t>
      </w:r>
      <w:r w:rsidRPr="00235900">
        <w:t>examen</w:t>
      </w:r>
      <w:r w:rsidRPr="00235900">
        <w:t xml:space="preserve"> </w:t>
      </w:r>
      <w:r w:rsidRPr="00235900">
        <w:t>clínico</w:t>
      </w:r>
      <w:r w:rsidRPr="00235900">
        <w:t xml:space="preserve"> </w:t>
      </w:r>
      <w:r w:rsidRPr="00235900">
        <w:t>bucal</w:t>
      </w:r>
      <w:r w:rsidRPr="00235900">
        <w:t xml:space="preserve"> </w:t>
      </w:r>
      <w:r w:rsidRPr="00235900">
        <w:t>se</w:t>
      </w:r>
      <w:r w:rsidRPr="00235900">
        <w:t xml:space="preserve"> </w:t>
      </w:r>
      <w:r w:rsidRPr="00235900">
        <w:t>realizó</w:t>
      </w:r>
      <w:r w:rsidRPr="00235900">
        <w:t xml:space="preserve"> </w:t>
      </w:r>
      <w:r w:rsidRPr="00235900">
        <w:t>un</w:t>
      </w:r>
      <w:r w:rsidRPr="00235900">
        <w:t xml:space="preserve"> </w:t>
      </w:r>
      <w:r w:rsidRPr="00235900">
        <w:t>proceso</w:t>
      </w:r>
      <w:r w:rsidRPr="00235900">
        <w:t xml:space="preserve"> </w:t>
      </w:r>
      <w:r w:rsidRPr="00235900">
        <w:t>de</w:t>
      </w:r>
      <w:r w:rsidRPr="00235900">
        <w:t xml:space="preserve"> </w:t>
      </w:r>
      <w:r w:rsidRPr="00235900">
        <w:t>estanda</w:t>
      </w:r>
      <w:r w:rsidRPr="00235900">
        <w:t>rización de los</w:t>
      </w:r>
      <w:r w:rsidRPr="00235900">
        <w:t xml:space="preserve"> </w:t>
      </w:r>
      <w:r w:rsidRPr="00235900">
        <w:t>examinadores.</w:t>
      </w:r>
    </w:p>
    <w:p w:rsidR="004F1701" w:rsidRPr="00235900" w:rsidRDefault="007B7C87" w:rsidP="00235900">
      <w:r w:rsidRPr="00235900">
        <w:lastRenderedPageBreak/>
        <w:t>En</w:t>
      </w:r>
      <w:r w:rsidRPr="00235900">
        <w:t xml:space="preserve"> </w:t>
      </w:r>
      <w:r w:rsidRPr="00235900">
        <w:t>la</w:t>
      </w:r>
      <w:r w:rsidRPr="00235900">
        <w:t xml:space="preserve"> </w:t>
      </w:r>
      <w:r w:rsidRPr="00235900">
        <w:t>segunda</w:t>
      </w:r>
      <w:r w:rsidRPr="00235900">
        <w:t xml:space="preserve"> </w:t>
      </w:r>
      <w:r w:rsidRPr="00235900">
        <w:t>fase</w:t>
      </w:r>
      <w:r w:rsidRPr="00235900">
        <w:t xml:space="preserve"> </w:t>
      </w:r>
      <w:r w:rsidRPr="00235900">
        <w:t>se</w:t>
      </w:r>
      <w:r w:rsidRPr="00235900">
        <w:t xml:space="preserve"> </w:t>
      </w:r>
      <w:r w:rsidRPr="00235900">
        <w:t>realizó</w:t>
      </w:r>
      <w:r w:rsidRPr="00235900">
        <w:t xml:space="preserve"> </w:t>
      </w:r>
      <w:r w:rsidRPr="00235900">
        <w:t>la</w:t>
      </w:r>
      <w:r w:rsidRPr="00235900">
        <w:t xml:space="preserve"> </w:t>
      </w:r>
      <w:r w:rsidRPr="00235900">
        <w:t>implementación</w:t>
      </w:r>
      <w:r w:rsidRPr="00235900">
        <w:t xml:space="preserve"> </w:t>
      </w:r>
      <w:r w:rsidRPr="00235900">
        <w:t>de</w:t>
      </w:r>
      <w:r w:rsidRPr="00235900">
        <w:t xml:space="preserve"> </w:t>
      </w:r>
      <w:r w:rsidRPr="00235900">
        <w:t>la</w:t>
      </w:r>
      <w:r w:rsidRPr="00235900">
        <w:t xml:space="preserve"> </w:t>
      </w:r>
      <w:r w:rsidRPr="00235900">
        <w:t>estrategia</w:t>
      </w:r>
      <w:r w:rsidRPr="00235900">
        <w:t xml:space="preserve"> </w:t>
      </w:r>
      <w:r w:rsidRPr="00235900">
        <w:t>educativa,</w:t>
      </w:r>
      <w:r w:rsidRPr="00235900">
        <w:t xml:space="preserve"> </w:t>
      </w:r>
      <w:r w:rsidRPr="00235900">
        <w:t>para ello se contó con la asesoría de una licenciada en pedagogía infantil. Se diseñó un plan</w:t>
      </w:r>
      <w:r w:rsidRPr="00235900">
        <w:t xml:space="preserve"> </w:t>
      </w:r>
      <w:r w:rsidRPr="00235900">
        <w:t>de</w:t>
      </w:r>
      <w:r w:rsidRPr="00235900">
        <w:t xml:space="preserve"> </w:t>
      </w:r>
      <w:r w:rsidRPr="00235900">
        <w:t>aula</w:t>
      </w:r>
      <w:r w:rsidRPr="00235900">
        <w:t xml:space="preserve"> </w:t>
      </w:r>
      <w:r w:rsidRPr="00235900">
        <w:t>para</w:t>
      </w:r>
      <w:r w:rsidRPr="00235900">
        <w:t xml:space="preserve"> </w:t>
      </w:r>
      <w:r w:rsidRPr="00235900">
        <w:t>intervención.</w:t>
      </w:r>
      <w:r w:rsidRPr="00235900">
        <w:t xml:space="preserve"> </w:t>
      </w:r>
      <w:r w:rsidRPr="00235900">
        <w:t>Como</w:t>
      </w:r>
      <w:r w:rsidRPr="00235900">
        <w:t xml:space="preserve"> </w:t>
      </w:r>
      <w:r w:rsidRPr="00235900">
        <w:t>primer</w:t>
      </w:r>
      <w:r w:rsidRPr="00235900">
        <w:t xml:space="preserve"> </w:t>
      </w:r>
      <w:r w:rsidRPr="00235900">
        <w:t>momento</w:t>
      </w:r>
      <w:r w:rsidRPr="00235900">
        <w:t xml:space="preserve"> </w:t>
      </w:r>
      <w:r w:rsidRPr="00235900">
        <w:t>de</w:t>
      </w:r>
      <w:r w:rsidRPr="00235900">
        <w:t xml:space="preserve"> </w:t>
      </w:r>
      <w:r w:rsidRPr="00235900">
        <w:t>interacción</w:t>
      </w:r>
      <w:r w:rsidRPr="00235900">
        <w:t xml:space="preserve"> </w:t>
      </w:r>
      <w:r w:rsidRPr="00235900">
        <w:t>se</w:t>
      </w:r>
      <w:r w:rsidRPr="00235900">
        <w:t xml:space="preserve"> </w:t>
      </w:r>
      <w:r w:rsidRPr="00235900">
        <w:t>realizó</w:t>
      </w:r>
      <w:r w:rsidRPr="00235900">
        <w:t xml:space="preserve"> </w:t>
      </w:r>
      <w:r w:rsidRPr="00235900">
        <w:t xml:space="preserve">una </w:t>
      </w:r>
      <w:r w:rsidRPr="00235900">
        <w:t>a</w:t>
      </w:r>
      <w:r w:rsidRPr="00235900">
        <w:t>c</w:t>
      </w:r>
      <w:r w:rsidRPr="00235900">
        <w:t>t</w:t>
      </w:r>
      <w:r w:rsidRPr="00235900">
        <w:t>i</w:t>
      </w:r>
      <w:r w:rsidRPr="00235900">
        <w:t>v</w:t>
      </w:r>
      <w:r w:rsidRPr="00235900">
        <w:t>i</w:t>
      </w:r>
      <w:r w:rsidRPr="00235900">
        <w:t>d</w:t>
      </w:r>
      <w:r w:rsidRPr="00235900">
        <w:t>a</w:t>
      </w:r>
      <w:r w:rsidRPr="00235900">
        <w:t>d</w:t>
      </w:r>
      <w:r w:rsidRPr="00235900">
        <w:t xml:space="preserve"> </w:t>
      </w:r>
      <w:r w:rsidRPr="00235900">
        <w:t>d</w:t>
      </w:r>
      <w:r w:rsidRPr="00235900">
        <w:t>e</w:t>
      </w:r>
      <w:r w:rsidRPr="00235900">
        <w:t xml:space="preserve"> </w:t>
      </w:r>
      <w:r w:rsidRPr="00235900">
        <w:t>a</w:t>
      </w:r>
      <w:r w:rsidRPr="00235900">
        <w:t>c</w:t>
      </w:r>
      <w:r w:rsidRPr="00235900">
        <w:t>e</w:t>
      </w:r>
      <w:r w:rsidRPr="00235900">
        <w:t>r</w:t>
      </w:r>
      <w:r w:rsidRPr="00235900">
        <w:t>c</w:t>
      </w:r>
      <w:r w:rsidRPr="00235900">
        <w:t>a</w:t>
      </w:r>
      <w:r w:rsidRPr="00235900">
        <w:t>m</w:t>
      </w:r>
      <w:r w:rsidRPr="00235900">
        <w:t>i</w:t>
      </w:r>
      <w:r w:rsidRPr="00235900">
        <w:t>e</w:t>
      </w:r>
      <w:r w:rsidRPr="00235900">
        <w:t>n</w:t>
      </w:r>
      <w:r w:rsidRPr="00235900">
        <w:t>t</w:t>
      </w:r>
      <w:r w:rsidRPr="00235900">
        <w:t>o</w:t>
      </w:r>
      <w:r w:rsidRPr="00235900">
        <w:t xml:space="preserve"> </w:t>
      </w:r>
      <w:r w:rsidRPr="00235900">
        <w:t>a</w:t>
      </w:r>
      <w:r w:rsidRPr="00235900">
        <w:t xml:space="preserve"> </w:t>
      </w:r>
      <w:r w:rsidRPr="00235900">
        <w:t>l</w:t>
      </w:r>
      <w:r w:rsidRPr="00235900">
        <w:t>o</w:t>
      </w:r>
      <w:r w:rsidRPr="00235900">
        <w:t>s</w:t>
      </w:r>
      <w:r w:rsidRPr="00235900">
        <w:t xml:space="preserve"> </w:t>
      </w:r>
      <w:r w:rsidRPr="00235900">
        <w:t>n</w:t>
      </w:r>
      <w:r w:rsidRPr="00235900">
        <w:t>i</w:t>
      </w:r>
      <w:r w:rsidRPr="00235900">
        <w:t>ñ</w:t>
      </w:r>
      <w:r w:rsidRPr="00235900">
        <w:t>o</w:t>
      </w:r>
      <w:r w:rsidRPr="00235900">
        <w:t>s</w:t>
      </w:r>
      <w:r w:rsidRPr="00235900">
        <w:t>,</w:t>
      </w:r>
      <w:r w:rsidRPr="00235900">
        <w:t xml:space="preserve"> </w:t>
      </w:r>
      <w:r w:rsidRPr="00235900">
        <w:t>a</w:t>
      </w:r>
      <w:r w:rsidRPr="00235900">
        <w:t xml:space="preserve"> </w:t>
      </w:r>
      <w:r w:rsidRPr="00235900">
        <w:t>p</w:t>
      </w:r>
      <w:r w:rsidRPr="00235900">
        <w:t>a</w:t>
      </w:r>
      <w:r w:rsidRPr="00235900">
        <w:t>r</w:t>
      </w:r>
      <w:r w:rsidRPr="00235900">
        <w:t>t</w:t>
      </w:r>
      <w:r w:rsidRPr="00235900">
        <w:t>i</w:t>
      </w:r>
      <w:r w:rsidRPr="00235900">
        <w:t>r</w:t>
      </w:r>
      <w:r w:rsidRPr="00235900">
        <w:t xml:space="preserve"> </w:t>
      </w:r>
      <w:r w:rsidRPr="00235900">
        <w:t>d</w:t>
      </w:r>
      <w:r w:rsidRPr="00235900">
        <w:t>e</w:t>
      </w:r>
      <w:r w:rsidRPr="00235900">
        <w:t xml:space="preserve"> </w:t>
      </w:r>
      <w:r w:rsidRPr="00235900">
        <w:t>un</w:t>
      </w:r>
      <w:r w:rsidRPr="00235900">
        <w:t>a</w:t>
      </w:r>
      <w:r w:rsidRPr="00235900">
        <w:t xml:space="preserve"> </w:t>
      </w:r>
      <w:r w:rsidRPr="00235900">
        <w:t>p</w:t>
      </w:r>
      <w:r w:rsidRPr="00235900">
        <w:t>i</w:t>
      </w:r>
      <w:r w:rsidRPr="00235900">
        <w:t>n</w:t>
      </w:r>
      <w:r w:rsidRPr="00235900">
        <w:t>t</w:t>
      </w:r>
      <w:r w:rsidRPr="00235900">
        <w:t>a</w:t>
      </w:r>
      <w:r w:rsidRPr="00235900">
        <w:t xml:space="preserve"> </w:t>
      </w:r>
      <w:r w:rsidRPr="00235900">
        <w:t>c</w:t>
      </w:r>
      <w:r w:rsidRPr="00235900">
        <w:t>a</w:t>
      </w:r>
      <w:r w:rsidRPr="00235900">
        <w:t>r</w:t>
      </w:r>
      <w:r w:rsidRPr="00235900">
        <w:t>i</w:t>
      </w:r>
      <w:r w:rsidRPr="00235900">
        <w:t>t</w:t>
      </w:r>
      <w:r w:rsidRPr="00235900">
        <w:t>a</w:t>
      </w:r>
      <w:r w:rsidRPr="00235900">
        <w:t xml:space="preserve"> </w:t>
      </w:r>
      <w:r w:rsidRPr="00235900">
        <w:t>co</w:t>
      </w:r>
      <w:r w:rsidRPr="00235900">
        <w:t>n</w:t>
      </w:r>
      <w:r w:rsidRPr="00235900">
        <w:t xml:space="preserve"> </w:t>
      </w:r>
      <w:r w:rsidRPr="00235900">
        <w:t>l</w:t>
      </w:r>
      <w:r w:rsidRPr="00235900">
        <w:t>o</w:t>
      </w:r>
      <w:r w:rsidRPr="00235900">
        <w:t>s</w:t>
      </w:r>
      <w:r w:rsidRPr="00235900">
        <w:t xml:space="preserve"> </w:t>
      </w:r>
      <w:r w:rsidRPr="00235900">
        <w:t>n</w:t>
      </w:r>
      <w:r w:rsidRPr="00235900">
        <w:t>i</w:t>
      </w:r>
      <w:r w:rsidRPr="00235900">
        <w:t>ñ</w:t>
      </w:r>
      <w:r w:rsidRPr="00235900">
        <w:t>o</w:t>
      </w:r>
      <w:r w:rsidRPr="00235900">
        <w:t>s</w:t>
      </w:r>
      <w:r w:rsidRPr="00235900">
        <w:t xml:space="preserve"> </w:t>
      </w:r>
      <w:r w:rsidRPr="00235900">
        <w:t>m</w:t>
      </w:r>
      <w:r w:rsidRPr="00235900">
        <w:t>á</w:t>
      </w:r>
      <w:r w:rsidRPr="00235900">
        <w:t xml:space="preserve">s </w:t>
      </w:r>
      <w:r w:rsidRPr="00235900">
        <w:t>p</w:t>
      </w:r>
      <w:r w:rsidRPr="00235900">
        <w:t>e</w:t>
      </w:r>
      <w:r w:rsidRPr="00235900">
        <w:t>q</w:t>
      </w:r>
      <w:r w:rsidRPr="00235900">
        <w:t>u</w:t>
      </w:r>
      <w:r w:rsidRPr="00235900">
        <w:t>e</w:t>
      </w:r>
      <w:r w:rsidRPr="00235900">
        <w:t>ñ</w:t>
      </w:r>
      <w:r w:rsidRPr="00235900">
        <w:t>o</w:t>
      </w:r>
      <w:r w:rsidRPr="00235900">
        <w:t>s</w:t>
      </w:r>
      <w:r w:rsidRPr="00235900">
        <w:t>,</w:t>
      </w:r>
      <w:r w:rsidRPr="00235900">
        <w:t xml:space="preserve"> </w:t>
      </w:r>
      <w:r w:rsidRPr="00235900">
        <w:t>y</w:t>
      </w:r>
      <w:r w:rsidRPr="00235900">
        <w:t xml:space="preserve"> </w:t>
      </w:r>
      <w:r w:rsidRPr="00235900">
        <w:t>c</w:t>
      </w:r>
      <w:r w:rsidRPr="00235900">
        <w:t>o</w:t>
      </w:r>
      <w:r w:rsidRPr="00235900">
        <w:t>n</w:t>
      </w:r>
      <w:r w:rsidRPr="00235900">
        <w:t xml:space="preserve"> </w:t>
      </w:r>
      <w:r w:rsidRPr="00235900">
        <w:t>l</w:t>
      </w:r>
      <w:r w:rsidRPr="00235900">
        <w:t>o</w:t>
      </w:r>
      <w:r w:rsidRPr="00235900">
        <w:t>s</w:t>
      </w:r>
      <w:r w:rsidRPr="00235900">
        <w:t xml:space="preserve"> </w:t>
      </w:r>
      <w:r w:rsidRPr="00235900">
        <w:t>m</w:t>
      </w:r>
      <w:r w:rsidRPr="00235900">
        <w:t>a</w:t>
      </w:r>
      <w:r w:rsidRPr="00235900">
        <w:t>y</w:t>
      </w:r>
      <w:r w:rsidRPr="00235900">
        <w:t>o</w:t>
      </w:r>
      <w:r w:rsidRPr="00235900">
        <w:t>r</w:t>
      </w:r>
      <w:r w:rsidRPr="00235900">
        <w:t>e</w:t>
      </w:r>
      <w:r w:rsidRPr="00235900">
        <w:t>s</w:t>
      </w:r>
      <w:r w:rsidRPr="00235900">
        <w:t xml:space="preserve"> </w:t>
      </w:r>
      <w:r w:rsidRPr="00235900">
        <w:t>s</w:t>
      </w:r>
      <w:r w:rsidRPr="00235900">
        <w:t>e</w:t>
      </w:r>
      <w:r w:rsidRPr="00235900">
        <w:t xml:space="preserve"> </w:t>
      </w:r>
      <w:r w:rsidRPr="00235900">
        <w:t>r</w:t>
      </w:r>
      <w:r w:rsidRPr="00235900">
        <w:t>e</w:t>
      </w:r>
      <w:r w:rsidRPr="00235900">
        <w:t>a</w:t>
      </w:r>
      <w:r w:rsidRPr="00235900">
        <w:t>l</w:t>
      </w:r>
      <w:r w:rsidRPr="00235900">
        <w:t>i</w:t>
      </w:r>
      <w:r w:rsidRPr="00235900">
        <w:t>z</w:t>
      </w:r>
      <w:r w:rsidRPr="00235900">
        <w:t>ó</w:t>
      </w:r>
      <w:r w:rsidRPr="00235900">
        <w:t xml:space="preserve"> </w:t>
      </w:r>
      <w:r w:rsidRPr="00235900">
        <w:t>e</w:t>
      </w:r>
      <w:r w:rsidRPr="00235900">
        <w:t>l</w:t>
      </w:r>
      <w:r w:rsidRPr="00235900">
        <w:t xml:space="preserve"> </w:t>
      </w:r>
      <w:r w:rsidRPr="00235900">
        <w:t>j</w:t>
      </w:r>
      <w:r w:rsidRPr="00235900">
        <w:t>u</w:t>
      </w:r>
      <w:r w:rsidRPr="00235900">
        <w:t>e</w:t>
      </w:r>
      <w:r w:rsidRPr="00235900">
        <w:t>g</w:t>
      </w:r>
      <w:r w:rsidRPr="00235900">
        <w:t>o</w:t>
      </w:r>
      <w:r w:rsidRPr="00235900">
        <w:t xml:space="preserve"> </w:t>
      </w:r>
      <w:r w:rsidRPr="00235900">
        <w:t>d</w:t>
      </w:r>
      <w:r w:rsidRPr="00235900">
        <w:t>e</w:t>
      </w:r>
      <w:r w:rsidRPr="00235900">
        <w:t xml:space="preserve"> </w:t>
      </w:r>
      <w:r w:rsidRPr="00235900">
        <w:t>s</w:t>
      </w:r>
      <w:r w:rsidRPr="00235900">
        <w:t>o</w:t>
      </w:r>
      <w:r w:rsidRPr="00235900">
        <w:t>pa</w:t>
      </w:r>
      <w:r w:rsidRPr="00235900">
        <w:t xml:space="preserve"> </w:t>
      </w:r>
      <w:r w:rsidRPr="00235900">
        <w:t>d</w:t>
      </w:r>
      <w:r w:rsidRPr="00235900">
        <w:t>e</w:t>
      </w:r>
      <w:r w:rsidRPr="00235900">
        <w:t xml:space="preserve"> </w:t>
      </w:r>
      <w:r w:rsidRPr="00235900">
        <w:t>let</w:t>
      </w:r>
      <w:r w:rsidRPr="00235900">
        <w:t>r</w:t>
      </w:r>
      <w:r w:rsidRPr="00235900">
        <w:t>a</w:t>
      </w:r>
      <w:r w:rsidRPr="00235900">
        <w:t>s</w:t>
      </w:r>
      <w:r w:rsidRPr="00235900">
        <w:t>.</w:t>
      </w:r>
    </w:p>
    <w:p w:rsidR="004F1701" w:rsidRPr="00235900" w:rsidRDefault="007B7C87" w:rsidP="00235900">
      <w:r w:rsidRPr="00235900">
        <w:t>La segunda semana se realizó una actividad de reconocimiento sobre lo que afectaba</w:t>
      </w:r>
      <w:r w:rsidRPr="00235900">
        <w:t xml:space="preserve"> </w:t>
      </w:r>
      <w:r w:rsidRPr="00235900">
        <w:t>o</w:t>
      </w:r>
      <w:r w:rsidRPr="00235900">
        <w:t xml:space="preserve"> </w:t>
      </w:r>
      <w:r w:rsidRPr="00235900">
        <w:t>favorecía</w:t>
      </w:r>
      <w:r w:rsidRPr="00235900">
        <w:t xml:space="preserve"> </w:t>
      </w:r>
      <w:r w:rsidRPr="00235900">
        <w:t>la</w:t>
      </w:r>
      <w:r w:rsidRPr="00235900">
        <w:t xml:space="preserve"> </w:t>
      </w:r>
      <w:r w:rsidRPr="00235900">
        <w:t>salud</w:t>
      </w:r>
      <w:r w:rsidRPr="00235900">
        <w:t xml:space="preserve"> </w:t>
      </w:r>
      <w:r w:rsidRPr="00235900">
        <w:t>bucal,</w:t>
      </w:r>
      <w:r w:rsidRPr="00235900">
        <w:t xml:space="preserve"> </w:t>
      </w:r>
      <w:r w:rsidRPr="00235900">
        <w:t>a</w:t>
      </w:r>
      <w:r w:rsidRPr="00235900">
        <w:t xml:space="preserve"> </w:t>
      </w:r>
      <w:r w:rsidRPr="00235900">
        <w:t>partir</w:t>
      </w:r>
      <w:r w:rsidRPr="00235900">
        <w:t xml:space="preserve"> </w:t>
      </w:r>
      <w:r w:rsidRPr="00235900">
        <w:t>de</w:t>
      </w:r>
      <w:r w:rsidRPr="00235900">
        <w:t xml:space="preserve"> </w:t>
      </w:r>
      <w:r w:rsidRPr="00235900">
        <w:t>imágenes</w:t>
      </w:r>
      <w:r w:rsidRPr="00235900">
        <w:t xml:space="preserve"> </w:t>
      </w:r>
      <w:r w:rsidRPr="00235900">
        <w:t>relacionadas</w:t>
      </w:r>
      <w:r w:rsidRPr="00235900">
        <w:t xml:space="preserve"> </w:t>
      </w:r>
      <w:r w:rsidRPr="00235900">
        <w:t>con</w:t>
      </w:r>
      <w:r w:rsidRPr="00235900">
        <w:t xml:space="preserve"> </w:t>
      </w:r>
      <w:r w:rsidRPr="00235900">
        <w:t>salud</w:t>
      </w:r>
      <w:r w:rsidRPr="00235900">
        <w:t xml:space="preserve"> </w:t>
      </w:r>
      <w:r w:rsidRPr="00235900">
        <w:t>bucal para</w:t>
      </w:r>
      <w:r w:rsidRPr="00235900">
        <w:t xml:space="preserve"> </w:t>
      </w:r>
      <w:r w:rsidRPr="00235900">
        <w:t>que</w:t>
      </w:r>
      <w:r w:rsidRPr="00235900">
        <w:t xml:space="preserve"> </w:t>
      </w:r>
      <w:r w:rsidRPr="00235900">
        <w:t>las</w:t>
      </w:r>
      <w:r w:rsidRPr="00235900">
        <w:t xml:space="preserve"> </w:t>
      </w:r>
      <w:r w:rsidRPr="00235900">
        <w:t>colorearan.</w:t>
      </w:r>
      <w:r w:rsidRPr="00235900">
        <w:t xml:space="preserve"> </w:t>
      </w:r>
      <w:r w:rsidRPr="00235900">
        <w:t>Terminada</w:t>
      </w:r>
      <w:r w:rsidRPr="00235900">
        <w:t xml:space="preserve"> </w:t>
      </w:r>
      <w:r w:rsidRPr="00235900">
        <w:t>la</w:t>
      </w:r>
      <w:r w:rsidRPr="00235900">
        <w:t xml:space="preserve"> </w:t>
      </w:r>
      <w:r w:rsidRPr="00235900">
        <w:t>actividad</w:t>
      </w:r>
      <w:r w:rsidRPr="00235900">
        <w:t xml:space="preserve"> </w:t>
      </w:r>
      <w:r w:rsidRPr="00235900">
        <w:t>se</w:t>
      </w:r>
      <w:r w:rsidRPr="00235900">
        <w:t xml:space="preserve"> </w:t>
      </w:r>
      <w:r w:rsidRPr="00235900">
        <w:t>continuó</w:t>
      </w:r>
      <w:r w:rsidRPr="00235900">
        <w:t xml:space="preserve"> </w:t>
      </w:r>
      <w:r w:rsidRPr="00235900">
        <w:t>con</w:t>
      </w:r>
      <w:r w:rsidRPr="00235900">
        <w:t xml:space="preserve"> </w:t>
      </w:r>
      <w:r w:rsidRPr="00235900">
        <w:t>otra</w:t>
      </w:r>
      <w:r w:rsidRPr="00235900">
        <w:t xml:space="preserve"> </w:t>
      </w:r>
      <w:r w:rsidRPr="00235900">
        <w:t>actividad</w:t>
      </w:r>
      <w:r w:rsidRPr="00235900">
        <w:t xml:space="preserve"> </w:t>
      </w:r>
      <w:r w:rsidRPr="00235900">
        <w:t xml:space="preserve">lúdica </w:t>
      </w:r>
      <w:r w:rsidRPr="00235900">
        <w:t>(</w:t>
      </w:r>
      <w:r w:rsidRPr="00235900">
        <w:t>r</w:t>
      </w:r>
      <w:r w:rsidRPr="00235900">
        <w:t>o</w:t>
      </w:r>
      <w:r w:rsidRPr="00235900">
        <w:t>m</w:t>
      </w:r>
      <w:r w:rsidRPr="00235900">
        <w:t>p</w:t>
      </w:r>
      <w:r w:rsidRPr="00235900">
        <w:t>e</w:t>
      </w:r>
      <w:r w:rsidRPr="00235900">
        <w:t xml:space="preserve"> </w:t>
      </w:r>
      <w:r w:rsidRPr="00235900">
        <w:t>c</w:t>
      </w:r>
      <w:r w:rsidRPr="00235900">
        <w:t>a</w:t>
      </w:r>
      <w:r w:rsidRPr="00235900">
        <w:t>b</w:t>
      </w:r>
      <w:r w:rsidRPr="00235900">
        <w:t>e</w:t>
      </w:r>
      <w:r w:rsidRPr="00235900">
        <w:t>z</w:t>
      </w:r>
      <w:r w:rsidRPr="00235900">
        <w:t>a</w:t>
      </w:r>
      <w:r w:rsidRPr="00235900">
        <w:t>s</w:t>
      </w:r>
      <w:r w:rsidRPr="00235900">
        <w:t xml:space="preserve"> </w:t>
      </w:r>
      <w:r w:rsidRPr="00235900">
        <w:t>g</w:t>
      </w:r>
      <w:r w:rsidRPr="00235900">
        <w:t>i</w:t>
      </w:r>
      <w:r w:rsidRPr="00235900">
        <w:t>g</w:t>
      </w:r>
      <w:r w:rsidRPr="00235900">
        <w:t>a</w:t>
      </w:r>
      <w:r w:rsidRPr="00235900">
        <w:t>n</w:t>
      </w:r>
      <w:r w:rsidRPr="00235900">
        <w:t>t</w:t>
      </w:r>
      <w:r w:rsidRPr="00235900">
        <w:t>e</w:t>
      </w:r>
      <w:r w:rsidRPr="00235900">
        <w:t>)</w:t>
      </w:r>
      <w:r w:rsidRPr="00235900">
        <w:t>,</w:t>
      </w:r>
      <w:r w:rsidRPr="00235900">
        <w:t xml:space="preserve"> </w:t>
      </w:r>
      <w:r w:rsidRPr="00235900">
        <w:t>co</w:t>
      </w:r>
      <w:r w:rsidRPr="00235900">
        <w:t>n</w:t>
      </w:r>
      <w:r w:rsidRPr="00235900">
        <w:t xml:space="preserve"> </w:t>
      </w:r>
      <w:r w:rsidRPr="00235900">
        <w:t>e</w:t>
      </w:r>
      <w:r w:rsidRPr="00235900">
        <w:t>l</w:t>
      </w:r>
      <w:r w:rsidRPr="00235900">
        <w:t xml:space="preserve"> </w:t>
      </w:r>
      <w:r w:rsidRPr="00235900">
        <w:t>o</w:t>
      </w:r>
      <w:r w:rsidRPr="00235900">
        <w:t>b</w:t>
      </w:r>
      <w:r w:rsidRPr="00235900">
        <w:t>j</w:t>
      </w:r>
      <w:r w:rsidRPr="00235900">
        <w:t>e</w:t>
      </w:r>
      <w:r w:rsidRPr="00235900">
        <w:t>t</w:t>
      </w:r>
      <w:r w:rsidRPr="00235900">
        <w:t>i</w:t>
      </w:r>
      <w:r w:rsidRPr="00235900">
        <w:t>v</w:t>
      </w:r>
      <w:r w:rsidRPr="00235900">
        <w:t>o</w:t>
      </w:r>
      <w:r w:rsidRPr="00235900">
        <w:t xml:space="preserve"> </w:t>
      </w:r>
      <w:r w:rsidRPr="00235900">
        <w:t>d</w:t>
      </w:r>
      <w:r w:rsidRPr="00235900">
        <w:t>e</w:t>
      </w:r>
      <w:r w:rsidRPr="00235900">
        <w:t xml:space="preserve"> </w:t>
      </w:r>
      <w:r w:rsidRPr="00235900">
        <w:t>d</w:t>
      </w:r>
      <w:r w:rsidRPr="00235900">
        <w:t>e</w:t>
      </w:r>
      <w:r w:rsidRPr="00235900">
        <w:t>s</w:t>
      </w:r>
      <w:r w:rsidRPr="00235900">
        <w:t>c</w:t>
      </w:r>
      <w:r w:rsidRPr="00235900">
        <w:t>u</w:t>
      </w:r>
      <w:r w:rsidRPr="00235900">
        <w:t>br</w:t>
      </w:r>
      <w:r w:rsidRPr="00235900">
        <w:t>i</w:t>
      </w:r>
      <w:r w:rsidRPr="00235900">
        <w:t>r</w:t>
      </w:r>
      <w:r w:rsidRPr="00235900">
        <w:t xml:space="preserve"> </w:t>
      </w:r>
      <w:r w:rsidRPr="00235900">
        <w:t>un</w:t>
      </w:r>
      <w:r w:rsidRPr="00235900">
        <w:t>a</w:t>
      </w:r>
      <w:r w:rsidRPr="00235900">
        <w:t xml:space="preserve"> </w:t>
      </w:r>
      <w:r w:rsidRPr="00235900">
        <w:t>i</w:t>
      </w:r>
      <w:r w:rsidRPr="00235900">
        <w:t>m</w:t>
      </w:r>
      <w:r w:rsidRPr="00235900">
        <w:t>a</w:t>
      </w:r>
      <w:r w:rsidRPr="00235900">
        <w:t>g</w:t>
      </w:r>
      <w:r w:rsidRPr="00235900">
        <w:t>e</w:t>
      </w:r>
      <w:r w:rsidRPr="00235900">
        <w:t>n</w:t>
      </w:r>
      <w:r w:rsidRPr="00235900">
        <w:t xml:space="preserve"> </w:t>
      </w:r>
      <w:r w:rsidRPr="00235900">
        <w:t>r</w:t>
      </w:r>
      <w:r w:rsidRPr="00235900">
        <w:t>e</w:t>
      </w:r>
      <w:r w:rsidRPr="00235900">
        <w:t>l</w:t>
      </w:r>
      <w:r w:rsidRPr="00235900">
        <w:t>a</w:t>
      </w:r>
      <w:r w:rsidRPr="00235900">
        <w:t>c</w:t>
      </w:r>
      <w:r w:rsidRPr="00235900">
        <w:t>i</w:t>
      </w:r>
      <w:r w:rsidRPr="00235900">
        <w:t>o</w:t>
      </w:r>
      <w:r w:rsidRPr="00235900">
        <w:t>n</w:t>
      </w:r>
      <w:r w:rsidRPr="00235900">
        <w:t>a</w:t>
      </w:r>
      <w:r w:rsidRPr="00235900">
        <w:t>d</w:t>
      </w:r>
      <w:r w:rsidRPr="00235900">
        <w:t>a</w:t>
      </w:r>
      <w:r w:rsidRPr="00235900">
        <w:t xml:space="preserve"> </w:t>
      </w:r>
      <w:r w:rsidRPr="00235900">
        <w:t>co</w:t>
      </w:r>
      <w:r w:rsidRPr="00235900">
        <w:t>n</w:t>
      </w:r>
      <w:r w:rsidRPr="00235900">
        <w:t xml:space="preserve"> </w:t>
      </w:r>
      <w:r w:rsidRPr="00235900">
        <w:t>l</w:t>
      </w:r>
      <w:r w:rsidRPr="00235900">
        <w:t xml:space="preserve">a </w:t>
      </w:r>
      <w:r w:rsidRPr="00235900">
        <w:t>salud</w:t>
      </w:r>
      <w:r w:rsidRPr="00235900">
        <w:t xml:space="preserve"> </w:t>
      </w:r>
      <w:r w:rsidRPr="00235900">
        <w:t>bucal</w:t>
      </w:r>
      <w:r w:rsidRPr="00235900">
        <w:t xml:space="preserve"> </w:t>
      </w:r>
      <w:r w:rsidRPr="00235900">
        <w:t>y</w:t>
      </w:r>
      <w:r w:rsidRPr="00235900">
        <w:t xml:space="preserve"> </w:t>
      </w:r>
      <w:r w:rsidRPr="00235900">
        <w:t>reconocer</w:t>
      </w:r>
      <w:r w:rsidRPr="00235900">
        <w:t xml:space="preserve"> </w:t>
      </w:r>
      <w:r w:rsidRPr="00235900">
        <w:t>en</w:t>
      </w:r>
      <w:r w:rsidRPr="00235900">
        <w:t xml:space="preserve"> </w:t>
      </w:r>
      <w:r w:rsidRPr="00235900">
        <w:t>ella</w:t>
      </w:r>
      <w:r w:rsidRPr="00235900">
        <w:t xml:space="preserve"> </w:t>
      </w:r>
      <w:r w:rsidRPr="00235900">
        <w:t>cada</w:t>
      </w:r>
      <w:r w:rsidRPr="00235900">
        <w:t xml:space="preserve"> </w:t>
      </w:r>
      <w:r w:rsidRPr="00235900">
        <w:t>uno</w:t>
      </w:r>
      <w:r w:rsidRPr="00235900">
        <w:t xml:space="preserve"> </w:t>
      </w:r>
      <w:r w:rsidRPr="00235900">
        <w:t>de</w:t>
      </w:r>
      <w:r w:rsidRPr="00235900">
        <w:t xml:space="preserve"> </w:t>
      </w:r>
      <w:r w:rsidRPr="00235900">
        <w:t>los</w:t>
      </w:r>
      <w:r w:rsidRPr="00235900">
        <w:t xml:space="preserve"> </w:t>
      </w:r>
      <w:r w:rsidRPr="00235900">
        <w:t>personajes</w:t>
      </w:r>
      <w:r w:rsidRPr="00235900">
        <w:t xml:space="preserve"> </w:t>
      </w:r>
      <w:r w:rsidRPr="00235900">
        <w:t>que</w:t>
      </w:r>
      <w:r w:rsidRPr="00235900">
        <w:t xml:space="preserve"> </w:t>
      </w:r>
      <w:r w:rsidRPr="00235900">
        <w:t>aparecían.</w:t>
      </w:r>
    </w:p>
    <w:p w:rsidR="004F1701" w:rsidRPr="00235900" w:rsidRDefault="007B7C87" w:rsidP="00235900">
      <w:r w:rsidRPr="00235900">
        <w:t>En</w:t>
      </w:r>
      <w:r w:rsidRPr="00235900">
        <w:t xml:space="preserve"> </w:t>
      </w:r>
      <w:r w:rsidRPr="00235900">
        <w:t>la</w:t>
      </w:r>
      <w:r w:rsidRPr="00235900">
        <w:t xml:space="preserve"> </w:t>
      </w:r>
      <w:r w:rsidRPr="00235900">
        <w:t>tercera</w:t>
      </w:r>
      <w:r w:rsidRPr="00235900">
        <w:t xml:space="preserve"> </w:t>
      </w:r>
      <w:r w:rsidRPr="00235900">
        <w:t>semana</w:t>
      </w:r>
      <w:r w:rsidRPr="00235900">
        <w:t xml:space="preserve"> </w:t>
      </w:r>
      <w:r w:rsidRPr="00235900">
        <w:t>se</w:t>
      </w:r>
      <w:r w:rsidRPr="00235900">
        <w:t xml:space="preserve"> </w:t>
      </w:r>
      <w:r w:rsidRPr="00235900">
        <w:t>llevó</w:t>
      </w:r>
      <w:r w:rsidRPr="00235900">
        <w:t xml:space="preserve"> </w:t>
      </w:r>
      <w:r w:rsidRPr="00235900">
        <w:t>a</w:t>
      </w:r>
      <w:r w:rsidRPr="00235900">
        <w:t xml:space="preserve"> </w:t>
      </w:r>
      <w:r w:rsidRPr="00235900">
        <w:t>cabo</w:t>
      </w:r>
      <w:r w:rsidRPr="00235900">
        <w:t xml:space="preserve"> </w:t>
      </w:r>
      <w:r w:rsidRPr="00235900">
        <w:t>una</w:t>
      </w:r>
      <w:r w:rsidRPr="00235900">
        <w:t xml:space="preserve"> </w:t>
      </w:r>
      <w:r w:rsidRPr="00235900">
        <w:t>presentación</w:t>
      </w:r>
      <w:r w:rsidRPr="00235900">
        <w:t xml:space="preserve"> </w:t>
      </w:r>
      <w:r w:rsidRPr="00235900">
        <w:t>con</w:t>
      </w:r>
      <w:r w:rsidRPr="00235900">
        <w:t xml:space="preserve"> </w:t>
      </w:r>
      <w:r w:rsidRPr="00235900">
        <w:t>títeres</w:t>
      </w:r>
      <w:r w:rsidRPr="00235900">
        <w:t xml:space="preserve"> </w:t>
      </w:r>
      <w:r w:rsidRPr="00235900">
        <w:t>que</w:t>
      </w:r>
      <w:r w:rsidRPr="00235900">
        <w:t xml:space="preserve"> </w:t>
      </w:r>
      <w:r w:rsidRPr="00235900">
        <w:t>relata una</w:t>
      </w:r>
      <w:r w:rsidRPr="00235900">
        <w:t xml:space="preserve"> </w:t>
      </w:r>
      <w:r w:rsidRPr="00235900">
        <w:t>historia</w:t>
      </w:r>
      <w:r w:rsidRPr="00235900">
        <w:t xml:space="preserve"> </w:t>
      </w:r>
      <w:r w:rsidRPr="00235900">
        <w:t>sobre</w:t>
      </w:r>
      <w:r w:rsidRPr="00235900">
        <w:t xml:space="preserve"> </w:t>
      </w:r>
      <w:r w:rsidRPr="00235900">
        <w:t>la</w:t>
      </w:r>
      <w:r w:rsidRPr="00235900">
        <w:t xml:space="preserve"> </w:t>
      </w:r>
      <w:r w:rsidRPr="00235900">
        <w:t>importancia</w:t>
      </w:r>
      <w:r w:rsidRPr="00235900">
        <w:t xml:space="preserve"> </w:t>
      </w:r>
      <w:r w:rsidRPr="00235900">
        <w:t>de</w:t>
      </w:r>
      <w:r w:rsidRPr="00235900">
        <w:t xml:space="preserve"> </w:t>
      </w:r>
      <w:r w:rsidRPr="00235900">
        <w:t>mantener</w:t>
      </w:r>
      <w:r w:rsidRPr="00235900">
        <w:t xml:space="preserve"> </w:t>
      </w:r>
      <w:r w:rsidRPr="00235900">
        <w:t>una</w:t>
      </w:r>
      <w:r w:rsidRPr="00235900">
        <w:t xml:space="preserve"> </w:t>
      </w:r>
      <w:r w:rsidRPr="00235900">
        <w:t>buena</w:t>
      </w:r>
      <w:r w:rsidRPr="00235900">
        <w:t xml:space="preserve"> </w:t>
      </w:r>
      <w:r w:rsidRPr="00235900">
        <w:t>higiene</w:t>
      </w:r>
      <w:r w:rsidRPr="00235900">
        <w:t xml:space="preserve"> </w:t>
      </w:r>
      <w:r w:rsidRPr="00235900">
        <w:t>bucal</w:t>
      </w:r>
      <w:r w:rsidRPr="00235900">
        <w:t xml:space="preserve"> </w:t>
      </w:r>
      <w:r w:rsidRPr="00235900">
        <w:t>y</w:t>
      </w:r>
      <w:r w:rsidRPr="00235900">
        <w:t xml:space="preserve"> </w:t>
      </w:r>
      <w:r w:rsidRPr="00235900">
        <w:t>la</w:t>
      </w:r>
      <w:r w:rsidRPr="00235900">
        <w:t xml:space="preserve"> </w:t>
      </w:r>
      <w:r w:rsidRPr="00235900">
        <w:t xml:space="preserve">realización </w:t>
      </w:r>
      <w:r w:rsidRPr="00235900">
        <w:t>d</w:t>
      </w:r>
      <w:r w:rsidRPr="00235900">
        <w:t>e</w:t>
      </w:r>
      <w:r w:rsidRPr="00235900">
        <w:t xml:space="preserve"> </w:t>
      </w:r>
      <w:r w:rsidRPr="00235900">
        <w:t>u</w:t>
      </w:r>
      <w:r w:rsidRPr="00235900">
        <w:t>n</w:t>
      </w:r>
      <w:r w:rsidRPr="00235900">
        <w:t xml:space="preserve"> </w:t>
      </w:r>
      <w:r w:rsidRPr="00235900">
        <w:t>j</w:t>
      </w:r>
      <w:r w:rsidRPr="00235900">
        <w:t>u</w:t>
      </w:r>
      <w:r w:rsidRPr="00235900">
        <w:t>e</w:t>
      </w:r>
      <w:r w:rsidRPr="00235900">
        <w:t>g</w:t>
      </w:r>
      <w:r w:rsidRPr="00235900">
        <w:t>o</w:t>
      </w:r>
      <w:r w:rsidRPr="00235900">
        <w:t xml:space="preserve"> </w:t>
      </w:r>
      <w:r w:rsidRPr="00235900">
        <w:t>l</w:t>
      </w:r>
      <w:r w:rsidRPr="00235900">
        <w:t>ú</w:t>
      </w:r>
      <w:r w:rsidRPr="00235900">
        <w:t>d</w:t>
      </w:r>
      <w:r w:rsidRPr="00235900">
        <w:t>i</w:t>
      </w:r>
      <w:r w:rsidRPr="00235900">
        <w:t>co</w:t>
      </w:r>
      <w:r w:rsidRPr="00235900">
        <w:t xml:space="preserve"> </w:t>
      </w:r>
      <w:r w:rsidRPr="00235900">
        <w:t>co</w:t>
      </w:r>
      <w:r w:rsidRPr="00235900">
        <w:t>n</w:t>
      </w:r>
      <w:r w:rsidRPr="00235900">
        <w:t xml:space="preserve"> </w:t>
      </w:r>
      <w:r w:rsidRPr="00235900">
        <w:t>un</w:t>
      </w:r>
      <w:r w:rsidRPr="00235900">
        <w:t>a</w:t>
      </w:r>
      <w:r w:rsidRPr="00235900">
        <w:t xml:space="preserve"> </w:t>
      </w:r>
      <w:r w:rsidRPr="00235900">
        <w:t>r</w:t>
      </w:r>
      <w:r w:rsidRPr="00235900">
        <w:t>u</w:t>
      </w:r>
      <w:r w:rsidRPr="00235900">
        <w:t>le</w:t>
      </w:r>
      <w:r w:rsidRPr="00235900">
        <w:t>t</w:t>
      </w:r>
      <w:r w:rsidRPr="00235900">
        <w:t>a</w:t>
      </w:r>
      <w:r w:rsidRPr="00235900">
        <w:t xml:space="preserve"> </w:t>
      </w:r>
      <w:r w:rsidRPr="00235900">
        <w:t>e</w:t>
      </w:r>
      <w:r w:rsidRPr="00235900">
        <w:t>n</w:t>
      </w:r>
      <w:r w:rsidRPr="00235900">
        <w:t xml:space="preserve"> </w:t>
      </w:r>
      <w:r w:rsidRPr="00235900">
        <w:t>l</w:t>
      </w:r>
      <w:r w:rsidRPr="00235900">
        <w:t>a</w:t>
      </w:r>
      <w:r w:rsidRPr="00235900">
        <w:t xml:space="preserve"> </w:t>
      </w:r>
      <w:r w:rsidRPr="00235900">
        <w:t>c</w:t>
      </w:r>
      <w:r w:rsidRPr="00235900">
        <w:t>u</w:t>
      </w:r>
      <w:r w:rsidRPr="00235900">
        <w:t>a</w:t>
      </w:r>
      <w:r w:rsidRPr="00235900">
        <w:t>l</w:t>
      </w:r>
      <w:r w:rsidRPr="00235900">
        <w:t xml:space="preserve"> </w:t>
      </w:r>
      <w:r w:rsidRPr="00235900">
        <w:t>s</w:t>
      </w:r>
      <w:r w:rsidRPr="00235900">
        <w:t>e</w:t>
      </w:r>
      <w:r w:rsidRPr="00235900">
        <w:t xml:space="preserve"> </w:t>
      </w:r>
      <w:r w:rsidRPr="00235900">
        <w:t>c</w:t>
      </w:r>
      <w:r w:rsidRPr="00235900">
        <w:t>ol</w:t>
      </w:r>
      <w:r w:rsidRPr="00235900">
        <w:t>oc</w:t>
      </w:r>
      <w:r w:rsidRPr="00235900">
        <w:t>a</w:t>
      </w:r>
      <w:r w:rsidRPr="00235900">
        <w:t>r</w:t>
      </w:r>
      <w:r w:rsidRPr="00235900">
        <w:t>o</w:t>
      </w:r>
      <w:r w:rsidRPr="00235900">
        <w:t>n</w:t>
      </w:r>
      <w:r w:rsidRPr="00235900">
        <w:t xml:space="preserve"> </w:t>
      </w:r>
      <w:r w:rsidRPr="00235900">
        <w:t>v</w:t>
      </w:r>
      <w:r w:rsidRPr="00235900">
        <w:t>a</w:t>
      </w:r>
      <w:r w:rsidRPr="00235900">
        <w:t>r</w:t>
      </w:r>
      <w:r w:rsidRPr="00235900">
        <w:t>i</w:t>
      </w:r>
      <w:r w:rsidRPr="00235900">
        <w:t>a</w:t>
      </w:r>
      <w:r w:rsidRPr="00235900">
        <w:t>s</w:t>
      </w:r>
      <w:r w:rsidRPr="00235900">
        <w:t xml:space="preserve"> </w:t>
      </w:r>
      <w:r w:rsidRPr="00235900">
        <w:t>a</w:t>
      </w:r>
      <w:r w:rsidRPr="00235900">
        <w:t>c</w:t>
      </w:r>
      <w:r w:rsidRPr="00235900">
        <w:t>t</w:t>
      </w:r>
      <w:r w:rsidRPr="00235900">
        <w:t>i</w:t>
      </w:r>
      <w:r w:rsidRPr="00235900">
        <w:t>v</w:t>
      </w:r>
      <w:r w:rsidRPr="00235900">
        <w:t>i</w:t>
      </w:r>
      <w:r w:rsidRPr="00235900">
        <w:t>d</w:t>
      </w:r>
      <w:r w:rsidRPr="00235900">
        <w:t>a</w:t>
      </w:r>
      <w:r w:rsidRPr="00235900">
        <w:t>d</w:t>
      </w:r>
      <w:r w:rsidRPr="00235900">
        <w:t>e</w:t>
      </w:r>
      <w:r w:rsidRPr="00235900">
        <w:t>s</w:t>
      </w:r>
      <w:r w:rsidRPr="00235900">
        <w:t>,</w:t>
      </w:r>
      <w:r w:rsidRPr="00235900">
        <w:t xml:space="preserve"> </w:t>
      </w:r>
      <w:r w:rsidRPr="00235900">
        <w:t>y</w:t>
      </w:r>
      <w:r w:rsidRPr="00235900">
        <w:t xml:space="preserve"> </w:t>
      </w:r>
      <w:r w:rsidRPr="00235900">
        <w:t>l</w:t>
      </w:r>
      <w:r w:rsidRPr="00235900">
        <w:t>o</w:t>
      </w:r>
      <w:r w:rsidRPr="00235900">
        <w:t xml:space="preserve">s </w:t>
      </w:r>
      <w:r w:rsidRPr="00235900">
        <w:t>participantes</w:t>
      </w:r>
      <w:r w:rsidRPr="00235900">
        <w:t xml:space="preserve"> </w:t>
      </w:r>
      <w:r w:rsidRPr="00235900">
        <w:t>debían</w:t>
      </w:r>
      <w:r w:rsidRPr="00235900">
        <w:t xml:space="preserve"> </w:t>
      </w:r>
      <w:r w:rsidRPr="00235900">
        <w:t>girarla</w:t>
      </w:r>
      <w:r w:rsidRPr="00235900">
        <w:t xml:space="preserve"> </w:t>
      </w:r>
      <w:r w:rsidRPr="00235900">
        <w:t>y</w:t>
      </w:r>
      <w:r w:rsidRPr="00235900">
        <w:t xml:space="preserve"> </w:t>
      </w:r>
      <w:r w:rsidRPr="00235900">
        <w:t>realizar</w:t>
      </w:r>
      <w:r w:rsidRPr="00235900">
        <w:t xml:space="preserve"> </w:t>
      </w:r>
      <w:r w:rsidRPr="00235900">
        <w:t>la</w:t>
      </w:r>
      <w:r w:rsidRPr="00235900">
        <w:t xml:space="preserve"> </w:t>
      </w:r>
      <w:r w:rsidRPr="00235900">
        <w:t>actividad</w:t>
      </w:r>
      <w:r w:rsidRPr="00235900">
        <w:t xml:space="preserve"> </w:t>
      </w:r>
      <w:r w:rsidRPr="00235900">
        <w:t>que</w:t>
      </w:r>
      <w:r w:rsidRPr="00235900">
        <w:t xml:space="preserve"> </w:t>
      </w:r>
      <w:r w:rsidRPr="00235900">
        <w:t>la</w:t>
      </w:r>
      <w:r w:rsidRPr="00235900">
        <w:t xml:space="preserve"> </w:t>
      </w:r>
      <w:r w:rsidRPr="00235900">
        <w:t>flecha</w:t>
      </w:r>
      <w:r w:rsidRPr="00235900">
        <w:t xml:space="preserve"> </w:t>
      </w:r>
      <w:r w:rsidRPr="00235900">
        <w:t>señalara.</w:t>
      </w:r>
      <w:r w:rsidRPr="00235900">
        <w:t xml:space="preserve"> </w:t>
      </w:r>
      <w:r w:rsidRPr="00235900">
        <w:t>Como</w:t>
      </w:r>
      <w:r w:rsidRPr="00235900">
        <w:t xml:space="preserve"> </w:t>
      </w:r>
      <w:r w:rsidRPr="00235900">
        <w:t xml:space="preserve">última actividad se desarrolló el juego de par en par en donde se colocaron </w:t>
      </w:r>
      <w:r w:rsidRPr="00235900">
        <w:t xml:space="preserve">15 </w:t>
      </w:r>
      <w:r w:rsidRPr="00235900">
        <w:t>pares de imágenes</w:t>
      </w:r>
      <w:r w:rsidRPr="00235900">
        <w:t xml:space="preserve"> </w:t>
      </w:r>
      <w:r w:rsidRPr="00235900">
        <w:t>al</w:t>
      </w:r>
      <w:r w:rsidRPr="00235900">
        <w:t xml:space="preserve"> </w:t>
      </w:r>
      <w:r w:rsidRPr="00235900">
        <w:t>revés</w:t>
      </w:r>
      <w:r w:rsidRPr="00235900">
        <w:t xml:space="preserve"> </w:t>
      </w:r>
      <w:r w:rsidRPr="00235900">
        <w:t>de</w:t>
      </w:r>
      <w:r w:rsidRPr="00235900">
        <w:t xml:space="preserve"> </w:t>
      </w:r>
      <w:r w:rsidRPr="00235900">
        <w:t>tal</w:t>
      </w:r>
      <w:r w:rsidRPr="00235900">
        <w:t xml:space="preserve"> </w:t>
      </w:r>
      <w:r w:rsidRPr="00235900">
        <w:t>forma</w:t>
      </w:r>
      <w:r w:rsidRPr="00235900">
        <w:t xml:space="preserve"> </w:t>
      </w:r>
      <w:r w:rsidRPr="00235900">
        <w:t>que</w:t>
      </w:r>
      <w:r w:rsidRPr="00235900">
        <w:t xml:space="preserve"> </w:t>
      </w:r>
      <w:r w:rsidRPr="00235900">
        <w:t>los</w:t>
      </w:r>
      <w:r w:rsidRPr="00235900">
        <w:t xml:space="preserve"> </w:t>
      </w:r>
      <w:r w:rsidRPr="00235900">
        <w:t>participantes</w:t>
      </w:r>
      <w:r w:rsidRPr="00235900">
        <w:t xml:space="preserve"> </w:t>
      </w:r>
      <w:r w:rsidRPr="00235900">
        <w:t>no</w:t>
      </w:r>
      <w:r w:rsidRPr="00235900">
        <w:t xml:space="preserve"> </w:t>
      </w:r>
      <w:r w:rsidRPr="00235900">
        <w:t>las</w:t>
      </w:r>
      <w:r w:rsidRPr="00235900">
        <w:t xml:space="preserve"> </w:t>
      </w:r>
      <w:r w:rsidRPr="00235900">
        <w:t>pudieran</w:t>
      </w:r>
      <w:r w:rsidRPr="00235900">
        <w:t xml:space="preserve"> </w:t>
      </w:r>
      <w:r w:rsidRPr="00235900">
        <w:t>ver</w:t>
      </w:r>
      <w:r w:rsidRPr="00235900">
        <w:t xml:space="preserve"> </w:t>
      </w:r>
      <w:r w:rsidRPr="00235900">
        <w:t>y</w:t>
      </w:r>
      <w:r w:rsidRPr="00235900">
        <w:t xml:space="preserve"> </w:t>
      </w:r>
      <w:r w:rsidRPr="00235900">
        <w:t>poder</w:t>
      </w:r>
      <w:r w:rsidRPr="00235900">
        <w:t xml:space="preserve"> </w:t>
      </w:r>
      <w:r w:rsidRPr="00235900">
        <w:t>ir</w:t>
      </w:r>
      <w:r w:rsidRPr="00235900">
        <w:t xml:space="preserve"> </w:t>
      </w:r>
      <w:r w:rsidRPr="00235900">
        <w:t>for</w:t>
      </w:r>
      <w:r w:rsidRPr="00235900">
        <w:t>mando</w:t>
      </w:r>
      <w:r w:rsidRPr="00235900">
        <w:t xml:space="preserve"> </w:t>
      </w:r>
      <w:r w:rsidRPr="00235900">
        <w:t>los</w:t>
      </w:r>
      <w:r w:rsidRPr="00235900">
        <w:t xml:space="preserve"> </w:t>
      </w:r>
      <w:r w:rsidRPr="00235900">
        <w:t>pares</w:t>
      </w:r>
      <w:r w:rsidRPr="00235900">
        <w:t xml:space="preserve"> </w:t>
      </w:r>
      <w:r w:rsidRPr="00235900">
        <w:t>a</w:t>
      </w:r>
      <w:r w:rsidRPr="00235900">
        <w:t xml:space="preserve"> </w:t>
      </w:r>
      <w:r w:rsidRPr="00235900">
        <w:t>medida</w:t>
      </w:r>
      <w:r w:rsidRPr="00235900">
        <w:t xml:space="preserve"> </w:t>
      </w:r>
      <w:r w:rsidRPr="00235900">
        <w:t>que</w:t>
      </w:r>
      <w:r w:rsidRPr="00235900">
        <w:t xml:space="preserve"> </w:t>
      </w:r>
      <w:r w:rsidRPr="00235900">
        <w:t>se</w:t>
      </w:r>
      <w:r w:rsidRPr="00235900">
        <w:t xml:space="preserve"> </w:t>
      </w:r>
      <w:r w:rsidRPr="00235900">
        <w:t>iban</w:t>
      </w:r>
      <w:r w:rsidRPr="00235900">
        <w:t xml:space="preserve"> </w:t>
      </w:r>
      <w:r w:rsidRPr="00235900">
        <w:t>des</w:t>
      </w:r>
      <w:r w:rsidRPr="00235900">
        <w:t>cubriendo</w:t>
      </w:r>
      <w:r w:rsidRPr="00235900">
        <w:t xml:space="preserve"> </w:t>
      </w:r>
      <w:r w:rsidRPr="00235900">
        <w:t>y</w:t>
      </w:r>
      <w:r w:rsidRPr="00235900">
        <w:t xml:space="preserve"> </w:t>
      </w:r>
      <w:r w:rsidRPr="00235900">
        <w:t>se</w:t>
      </w:r>
      <w:r w:rsidRPr="00235900">
        <w:t xml:space="preserve"> </w:t>
      </w:r>
      <w:r w:rsidRPr="00235900">
        <w:t>mostró</w:t>
      </w:r>
      <w:r w:rsidRPr="00235900">
        <w:t xml:space="preserve"> </w:t>
      </w:r>
      <w:r w:rsidRPr="00235900">
        <w:t>un</w:t>
      </w:r>
      <w:r w:rsidRPr="00235900">
        <w:t xml:space="preserve"> </w:t>
      </w:r>
      <w:r w:rsidRPr="00235900">
        <w:t>video</w:t>
      </w:r>
      <w:r w:rsidRPr="00235900">
        <w:t xml:space="preserve"> </w:t>
      </w:r>
      <w:r w:rsidRPr="00235900">
        <w:t>educativo acerca</w:t>
      </w:r>
      <w:r w:rsidRPr="00235900">
        <w:t xml:space="preserve"> </w:t>
      </w:r>
      <w:r w:rsidRPr="00235900">
        <w:t>de</w:t>
      </w:r>
      <w:r w:rsidRPr="00235900">
        <w:t xml:space="preserve"> </w:t>
      </w:r>
      <w:r w:rsidRPr="00235900">
        <w:t>la</w:t>
      </w:r>
      <w:r w:rsidRPr="00235900">
        <w:t xml:space="preserve"> </w:t>
      </w:r>
      <w:r w:rsidRPr="00235900">
        <w:t>forma</w:t>
      </w:r>
      <w:r w:rsidRPr="00235900">
        <w:t xml:space="preserve"> </w:t>
      </w:r>
      <w:r w:rsidRPr="00235900">
        <w:t>correcta</w:t>
      </w:r>
      <w:r w:rsidRPr="00235900">
        <w:t xml:space="preserve"> </w:t>
      </w:r>
      <w:r w:rsidRPr="00235900">
        <w:t>de</w:t>
      </w:r>
      <w:r w:rsidRPr="00235900">
        <w:t xml:space="preserve"> </w:t>
      </w:r>
      <w:r w:rsidRPr="00235900">
        <w:t>realizar</w:t>
      </w:r>
      <w:r w:rsidRPr="00235900">
        <w:t xml:space="preserve"> </w:t>
      </w:r>
      <w:r w:rsidRPr="00235900">
        <w:t>la</w:t>
      </w:r>
      <w:r w:rsidRPr="00235900">
        <w:t xml:space="preserve"> </w:t>
      </w:r>
      <w:r w:rsidRPr="00235900">
        <w:t>higiene</w:t>
      </w:r>
      <w:r w:rsidRPr="00235900">
        <w:t xml:space="preserve"> </w:t>
      </w:r>
      <w:r w:rsidRPr="00235900">
        <w:t>oral.</w:t>
      </w:r>
      <w:r w:rsidRPr="00235900">
        <w:t xml:space="preserve"> </w:t>
      </w:r>
      <w:r w:rsidRPr="00235900">
        <w:t>Se</w:t>
      </w:r>
      <w:r w:rsidRPr="00235900">
        <w:t xml:space="preserve"> </w:t>
      </w:r>
      <w:r w:rsidRPr="00235900">
        <w:t>entregaron</w:t>
      </w:r>
      <w:r w:rsidRPr="00235900">
        <w:t xml:space="preserve"> </w:t>
      </w:r>
      <w:r w:rsidRPr="00235900">
        <w:t>kits</w:t>
      </w:r>
      <w:r w:rsidRPr="00235900">
        <w:t xml:space="preserve"> </w:t>
      </w:r>
      <w:r w:rsidRPr="00235900">
        <w:t>de</w:t>
      </w:r>
      <w:r w:rsidRPr="00235900">
        <w:t xml:space="preserve"> </w:t>
      </w:r>
      <w:r w:rsidRPr="00235900">
        <w:t>cepillado para</w:t>
      </w:r>
      <w:r w:rsidRPr="00235900">
        <w:t xml:space="preserve"> </w:t>
      </w:r>
      <w:r w:rsidRPr="00235900">
        <w:t>incentivar</w:t>
      </w:r>
      <w:r w:rsidRPr="00235900">
        <w:t xml:space="preserve"> </w:t>
      </w:r>
      <w:r w:rsidRPr="00235900">
        <w:t>buenos</w:t>
      </w:r>
      <w:r w:rsidRPr="00235900">
        <w:t xml:space="preserve"> </w:t>
      </w:r>
      <w:r w:rsidRPr="00235900">
        <w:t>hábitos</w:t>
      </w:r>
      <w:r w:rsidRPr="00235900">
        <w:t xml:space="preserve"> </w:t>
      </w:r>
      <w:r w:rsidRPr="00235900">
        <w:t>bucales.</w:t>
      </w:r>
    </w:p>
    <w:p w:rsidR="004F1701" w:rsidRPr="00235900" w:rsidRDefault="007B7C87" w:rsidP="00235900">
      <w:r w:rsidRPr="00235900">
        <w:t>En</w:t>
      </w:r>
      <w:r w:rsidRPr="00235900">
        <w:t xml:space="preserve"> </w:t>
      </w:r>
      <w:r w:rsidRPr="00235900">
        <w:t>la</w:t>
      </w:r>
      <w:r w:rsidRPr="00235900">
        <w:t xml:space="preserve"> </w:t>
      </w:r>
      <w:r w:rsidRPr="00235900">
        <w:t>tercera</w:t>
      </w:r>
      <w:r w:rsidRPr="00235900">
        <w:t xml:space="preserve"> </w:t>
      </w:r>
      <w:r w:rsidRPr="00235900">
        <w:t>fase</w:t>
      </w:r>
      <w:r w:rsidRPr="00235900">
        <w:t xml:space="preserve"> </w:t>
      </w:r>
      <w:r w:rsidRPr="00235900">
        <w:t>se</w:t>
      </w:r>
      <w:r w:rsidRPr="00235900">
        <w:t xml:space="preserve"> </w:t>
      </w:r>
      <w:r w:rsidRPr="00235900">
        <w:t>realizó</w:t>
      </w:r>
      <w:r w:rsidRPr="00235900">
        <w:t xml:space="preserve"> </w:t>
      </w:r>
      <w:r w:rsidRPr="00235900">
        <w:t>nuevamente</w:t>
      </w:r>
      <w:r w:rsidRPr="00235900">
        <w:t xml:space="preserve"> </w:t>
      </w:r>
      <w:r w:rsidRPr="00235900">
        <w:t>la</w:t>
      </w:r>
      <w:r w:rsidRPr="00235900">
        <w:t xml:space="preserve"> </w:t>
      </w:r>
      <w:r w:rsidRPr="00235900">
        <w:t>encuesta</w:t>
      </w:r>
      <w:r w:rsidRPr="00235900">
        <w:t xml:space="preserve"> </w:t>
      </w:r>
      <w:r w:rsidRPr="00235900">
        <w:t>de</w:t>
      </w:r>
      <w:r w:rsidRPr="00235900">
        <w:t xml:space="preserve"> </w:t>
      </w:r>
      <w:r w:rsidRPr="00235900">
        <w:t>conocimientos</w:t>
      </w:r>
      <w:r w:rsidRPr="00235900">
        <w:t xml:space="preserve"> </w:t>
      </w:r>
      <w:r w:rsidRPr="00235900">
        <w:t>a</w:t>
      </w:r>
      <w:r w:rsidRPr="00235900">
        <w:t xml:space="preserve"> </w:t>
      </w:r>
      <w:r w:rsidRPr="00235900">
        <w:t xml:space="preserve">los </w:t>
      </w:r>
      <w:r w:rsidRPr="00235900">
        <w:t>p</w:t>
      </w:r>
      <w:r w:rsidRPr="00235900">
        <w:t>a</w:t>
      </w:r>
      <w:r w:rsidRPr="00235900">
        <w:t>d</w:t>
      </w:r>
      <w:r w:rsidRPr="00235900">
        <w:t>r</w:t>
      </w:r>
      <w:r w:rsidRPr="00235900">
        <w:t>e</w:t>
      </w:r>
      <w:r w:rsidRPr="00235900">
        <w:t>s</w:t>
      </w:r>
      <w:r w:rsidRPr="00235900">
        <w:t xml:space="preserve"> </w:t>
      </w:r>
      <w:r w:rsidRPr="00235900">
        <w:t>d</w:t>
      </w:r>
      <w:r w:rsidRPr="00235900">
        <w:t>e</w:t>
      </w:r>
      <w:r w:rsidRPr="00235900">
        <w:t xml:space="preserve"> </w:t>
      </w:r>
      <w:r w:rsidRPr="00235900">
        <w:t>f</w:t>
      </w:r>
      <w:r w:rsidRPr="00235900">
        <w:t>a</w:t>
      </w:r>
      <w:r w:rsidRPr="00235900">
        <w:t>m</w:t>
      </w:r>
      <w:r w:rsidRPr="00235900">
        <w:t>i</w:t>
      </w:r>
      <w:r w:rsidRPr="00235900">
        <w:t>l</w:t>
      </w:r>
      <w:r w:rsidRPr="00235900">
        <w:t>i</w:t>
      </w:r>
      <w:r w:rsidRPr="00235900">
        <w:t>a</w:t>
      </w:r>
      <w:r w:rsidRPr="00235900">
        <w:t xml:space="preserve"> </w:t>
      </w:r>
      <w:r w:rsidRPr="00235900">
        <w:t>y</w:t>
      </w:r>
      <w:r w:rsidRPr="00235900">
        <w:t xml:space="preserve"> </w:t>
      </w:r>
      <w:r w:rsidRPr="00235900">
        <w:t>a</w:t>
      </w:r>
      <w:r w:rsidRPr="00235900">
        <w:t xml:space="preserve"> </w:t>
      </w:r>
      <w:r w:rsidRPr="00235900">
        <w:t>l</w:t>
      </w:r>
      <w:r w:rsidRPr="00235900">
        <w:t>o</w:t>
      </w:r>
      <w:r w:rsidRPr="00235900">
        <w:t>s</w:t>
      </w:r>
      <w:r w:rsidRPr="00235900">
        <w:t xml:space="preserve"> </w:t>
      </w:r>
      <w:r w:rsidRPr="00235900">
        <w:t>p</w:t>
      </w:r>
      <w:r w:rsidRPr="00235900">
        <w:t>a</w:t>
      </w:r>
      <w:r w:rsidRPr="00235900">
        <w:t>r</w:t>
      </w:r>
      <w:r w:rsidRPr="00235900">
        <w:t>t</w:t>
      </w:r>
      <w:r w:rsidRPr="00235900">
        <w:t>i</w:t>
      </w:r>
      <w:r w:rsidRPr="00235900">
        <w:t>c</w:t>
      </w:r>
      <w:r w:rsidRPr="00235900">
        <w:t>i</w:t>
      </w:r>
      <w:r w:rsidRPr="00235900">
        <w:t>p</w:t>
      </w:r>
      <w:r w:rsidRPr="00235900">
        <w:t>a</w:t>
      </w:r>
      <w:r w:rsidRPr="00235900">
        <w:t>n</w:t>
      </w:r>
      <w:r w:rsidRPr="00235900">
        <w:t>t</w:t>
      </w:r>
      <w:r w:rsidRPr="00235900">
        <w:t>e</w:t>
      </w:r>
      <w:r w:rsidRPr="00235900">
        <w:t>s</w:t>
      </w:r>
      <w:r w:rsidRPr="00235900">
        <w:t>,</w:t>
      </w:r>
      <w:r w:rsidRPr="00235900">
        <w:t xml:space="preserve"> </w:t>
      </w:r>
      <w:r w:rsidRPr="00235900">
        <w:t>y</w:t>
      </w:r>
      <w:r w:rsidRPr="00235900">
        <w:t xml:space="preserve"> </w:t>
      </w:r>
      <w:r w:rsidRPr="00235900">
        <w:t>s</w:t>
      </w:r>
      <w:r w:rsidRPr="00235900">
        <w:t>e</w:t>
      </w:r>
      <w:r w:rsidRPr="00235900">
        <w:t xml:space="preserve"> </w:t>
      </w:r>
      <w:r w:rsidRPr="00235900">
        <w:t>a</w:t>
      </w:r>
      <w:r w:rsidRPr="00235900">
        <w:t>p</w:t>
      </w:r>
      <w:r w:rsidRPr="00235900">
        <w:t>l</w:t>
      </w:r>
      <w:r w:rsidRPr="00235900">
        <w:t>i</w:t>
      </w:r>
      <w:r w:rsidRPr="00235900">
        <w:t>có</w:t>
      </w:r>
      <w:r w:rsidRPr="00235900">
        <w:t xml:space="preserve"> </w:t>
      </w:r>
      <w:r w:rsidRPr="00235900">
        <w:t>u</w:t>
      </w:r>
      <w:r w:rsidRPr="00235900">
        <w:t>n</w:t>
      </w:r>
      <w:r w:rsidRPr="00235900">
        <w:t xml:space="preserve"> </w:t>
      </w:r>
      <w:r w:rsidRPr="00235900">
        <w:t>s</w:t>
      </w:r>
      <w:r w:rsidRPr="00235900">
        <w:t>e</w:t>
      </w:r>
      <w:r w:rsidRPr="00235900">
        <w:t>g</w:t>
      </w:r>
      <w:r w:rsidRPr="00235900">
        <w:t>un</w:t>
      </w:r>
      <w:r w:rsidRPr="00235900">
        <w:t>d</w:t>
      </w:r>
      <w:r w:rsidRPr="00235900">
        <w:t>o</w:t>
      </w:r>
      <w:r w:rsidRPr="00235900">
        <w:t xml:space="preserve"> </w:t>
      </w:r>
      <w:r w:rsidRPr="00235900">
        <w:t>e</w:t>
      </w:r>
      <w:r w:rsidRPr="00235900">
        <w:t>x</w:t>
      </w:r>
      <w:r w:rsidRPr="00235900">
        <w:t>a</w:t>
      </w:r>
      <w:r w:rsidRPr="00235900">
        <w:t>m</w:t>
      </w:r>
      <w:r w:rsidRPr="00235900">
        <w:t>e</w:t>
      </w:r>
      <w:r w:rsidRPr="00235900">
        <w:t>n</w:t>
      </w:r>
      <w:r w:rsidRPr="00235900">
        <w:t xml:space="preserve"> </w:t>
      </w:r>
      <w:r w:rsidRPr="00235900">
        <w:t>b</w:t>
      </w:r>
      <w:r w:rsidRPr="00235900">
        <w:t>u</w:t>
      </w:r>
      <w:r w:rsidRPr="00235900">
        <w:t>c</w:t>
      </w:r>
      <w:r w:rsidRPr="00235900">
        <w:t>a</w:t>
      </w:r>
      <w:r w:rsidRPr="00235900">
        <w:t>l</w:t>
      </w:r>
      <w:r w:rsidRPr="00235900">
        <w:t xml:space="preserve"> </w:t>
      </w:r>
      <w:r w:rsidRPr="00235900">
        <w:t>p</w:t>
      </w:r>
      <w:r w:rsidRPr="00235900">
        <w:t>a</w:t>
      </w:r>
      <w:r w:rsidRPr="00235900">
        <w:t>r</w:t>
      </w:r>
      <w:r w:rsidRPr="00235900">
        <w:t xml:space="preserve">a </w:t>
      </w:r>
      <w:r w:rsidRPr="00235900">
        <w:t>determinar</w:t>
      </w:r>
      <w:r w:rsidRPr="00235900">
        <w:t xml:space="preserve"> </w:t>
      </w:r>
      <w:r w:rsidRPr="00235900">
        <w:t>el</w:t>
      </w:r>
      <w:r w:rsidRPr="00235900">
        <w:t xml:space="preserve"> </w:t>
      </w:r>
      <w:r w:rsidRPr="00235900">
        <w:t>índice</w:t>
      </w:r>
      <w:r w:rsidRPr="00235900">
        <w:t xml:space="preserve"> </w:t>
      </w:r>
      <w:r w:rsidRPr="00235900">
        <w:t>de</w:t>
      </w:r>
      <w:r w:rsidRPr="00235900">
        <w:t xml:space="preserve"> </w:t>
      </w:r>
      <w:r w:rsidRPr="00235900">
        <w:t>placa</w:t>
      </w:r>
      <w:r w:rsidRPr="00235900">
        <w:t xml:space="preserve"> </w:t>
      </w:r>
      <w:r w:rsidRPr="00235900">
        <w:t>bacteriana.</w:t>
      </w:r>
    </w:p>
    <w:p w:rsidR="00D72D6C" w:rsidRPr="00235900" w:rsidRDefault="007B7C87" w:rsidP="00235900">
      <w:r w:rsidRPr="00235900">
        <w:t xml:space="preserve">Para el análisis estadístico se realizó un análisis descriptivo de las variables </w:t>
      </w:r>
      <w:r w:rsidRPr="00235900">
        <w:t>s</w:t>
      </w:r>
      <w:r w:rsidRPr="00235900">
        <w:t>o</w:t>
      </w:r>
      <w:r w:rsidRPr="00235900">
        <w:t>c</w:t>
      </w:r>
      <w:r w:rsidRPr="00235900">
        <w:t>i</w:t>
      </w:r>
      <w:r w:rsidRPr="00235900">
        <w:t>o</w:t>
      </w:r>
      <w:r w:rsidRPr="00235900">
        <w:t>d</w:t>
      </w:r>
      <w:r w:rsidRPr="00235900">
        <w:t>e</w:t>
      </w:r>
      <w:r w:rsidRPr="00235900">
        <w:t>m</w:t>
      </w:r>
      <w:r w:rsidRPr="00235900">
        <w:t>o</w:t>
      </w:r>
      <w:r w:rsidRPr="00235900">
        <w:t>g</w:t>
      </w:r>
      <w:r w:rsidRPr="00235900">
        <w:t>r</w:t>
      </w:r>
      <w:r w:rsidRPr="00235900">
        <w:t>á</w:t>
      </w:r>
      <w:r w:rsidRPr="00235900">
        <w:t>f</w:t>
      </w:r>
      <w:r w:rsidRPr="00235900">
        <w:t>i</w:t>
      </w:r>
      <w:r w:rsidRPr="00235900">
        <w:t>c</w:t>
      </w:r>
      <w:r w:rsidRPr="00235900">
        <w:t>a</w:t>
      </w:r>
      <w:r w:rsidRPr="00235900">
        <w:t>s</w:t>
      </w:r>
      <w:r w:rsidRPr="00235900">
        <w:t>,</w:t>
      </w:r>
      <w:r w:rsidRPr="00235900">
        <w:t xml:space="preserve"> </w:t>
      </w:r>
      <w:r w:rsidRPr="00235900">
        <w:t>e</w:t>
      </w:r>
      <w:r w:rsidRPr="00235900">
        <w:t>l</w:t>
      </w:r>
      <w:r w:rsidRPr="00235900">
        <w:t xml:space="preserve"> </w:t>
      </w:r>
      <w:r w:rsidRPr="00235900">
        <w:t>í</w:t>
      </w:r>
      <w:r w:rsidRPr="00235900">
        <w:t>n</w:t>
      </w:r>
      <w:r w:rsidRPr="00235900">
        <w:t>d</w:t>
      </w:r>
      <w:r w:rsidRPr="00235900">
        <w:t>i</w:t>
      </w:r>
      <w:r w:rsidRPr="00235900">
        <w:t>c</w:t>
      </w:r>
      <w:r w:rsidRPr="00235900">
        <w:t>e</w:t>
      </w:r>
      <w:r w:rsidRPr="00235900">
        <w:t xml:space="preserve"> </w:t>
      </w:r>
      <w:r w:rsidR="009F0DB1" w:rsidRPr="00235900">
        <w:t>COP</w:t>
      </w:r>
      <w:r w:rsidRPr="00235900">
        <w:t xml:space="preserve"> </w:t>
      </w:r>
      <w:r w:rsidRPr="00235900">
        <w:t>y</w:t>
      </w:r>
      <w:r w:rsidRPr="00235900">
        <w:t xml:space="preserve"> </w:t>
      </w:r>
      <w:r w:rsidRPr="00235900">
        <w:t>e</w:t>
      </w:r>
      <w:r w:rsidRPr="00235900">
        <w:t>l</w:t>
      </w:r>
      <w:r w:rsidRPr="00235900">
        <w:t xml:space="preserve"> </w:t>
      </w:r>
      <w:r w:rsidRPr="00235900">
        <w:t>í</w:t>
      </w:r>
      <w:r w:rsidRPr="00235900">
        <w:t>n</w:t>
      </w:r>
      <w:r w:rsidRPr="00235900">
        <w:t>d</w:t>
      </w:r>
      <w:r w:rsidRPr="00235900">
        <w:t>i</w:t>
      </w:r>
      <w:r w:rsidRPr="00235900">
        <w:t>c</w:t>
      </w:r>
      <w:r w:rsidRPr="00235900">
        <w:t>e</w:t>
      </w:r>
      <w:r w:rsidRPr="00235900">
        <w:t xml:space="preserve"> </w:t>
      </w:r>
      <w:r w:rsidRPr="00235900">
        <w:t>d</w:t>
      </w:r>
      <w:r w:rsidRPr="00235900">
        <w:t>e</w:t>
      </w:r>
      <w:r w:rsidRPr="00235900">
        <w:t xml:space="preserve"> </w:t>
      </w:r>
      <w:r w:rsidRPr="00235900">
        <w:t>p</w:t>
      </w:r>
      <w:r w:rsidRPr="00235900">
        <w:t>l</w:t>
      </w:r>
      <w:r w:rsidRPr="00235900">
        <w:t>a</w:t>
      </w:r>
      <w:r w:rsidRPr="00235900">
        <w:t>c</w:t>
      </w:r>
      <w:r w:rsidRPr="00235900">
        <w:t>a</w:t>
      </w:r>
      <w:r w:rsidRPr="00235900">
        <w:t>.</w:t>
      </w:r>
      <w:r w:rsidRPr="00235900">
        <w:t xml:space="preserve"> </w:t>
      </w:r>
      <w:r w:rsidRPr="00235900">
        <w:t>S</w:t>
      </w:r>
      <w:r w:rsidRPr="00235900">
        <w:t>e</w:t>
      </w:r>
      <w:r w:rsidRPr="00235900">
        <w:t xml:space="preserve"> </w:t>
      </w:r>
      <w:r w:rsidRPr="00235900">
        <w:lastRenderedPageBreak/>
        <w:t>co</w:t>
      </w:r>
      <w:r w:rsidRPr="00235900">
        <w:t>m</w:t>
      </w:r>
      <w:r w:rsidRPr="00235900">
        <w:t>p</w:t>
      </w:r>
      <w:r w:rsidRPr="00235900">
        <w:t>a</w:t>
      </w:r>
      <w:r w:rsidRPr="00235900">
        <w:t>r</w:t>
      </w:r>
      <w:r w:rsidRPr="00235900">
        <w:t>a</w:t>
      </w:r>
      <w:r w:rsidRPr="00235900">
        <w:t>r</w:t>
      </w:r>
      <w:r w:rsidRPr="00235900">
        <w:t>o</w:t>
      </w:r>
      <w:r w:rsidRPr="00235900">
        <w:t>n</w:t>
      </w:r>
      <w:r w:rsidRPr="00235900">
        <w:t xml:space="preserve"> </w:t>
      </w:r>
      <w:r w:rsidRPr="00235900">
        <w:t>l</w:t>
      </w:r>
      <w:r w:rsidRPr="00235900">
        <w:t>a</w:t>
      </w:r>
      <w:r w:rsidRPr="00235900">
        <w:t>s</w:t>
      </w:r>
      <w:r w:rsidRPr="00235900">
        <w:t xml:space="preserve"> </w:t>
      </w:r>
      <w:r w:rsidRPr="00235900">
        <w:t>m</w:t>
      </w:r>
      <w:r w:rsidRPr="00235900">
        <w:t>e</w:t>
      </w:r>
      <w:r w:rsidRPr="00235900">
        <w:t>d</w:t>
      </w:r>
      <w:r w:rsidRPr="00235900">
        <w:t>i</w:t>
      </w:r>
      <w:r w:rsidRPr="00235900">
        <w:t>d</w:t>
      </w:r>
      <w:r w:rsidRPr="00235900">
        <w:t>a</w:t>
      </w:r>
      <w:r w:rsidRPr="00235900">
        <w:t>s</w:t>
      </w:r>
      <w:r w:rsidRPr="00235900">
        <w:t xml:space="preserve"> </w:t>
      </w:r>
      <w:r w:rsidRPr="00235900">
        <w:t>d</w:t>
      </w:r>
      <w:r w:rsidRPr="00235900">
        <w:t>e</w:t>
      </w:r>
      <w:r w:rsidRPr="00235900">
        <w:t xml:space="preserve">l </w:t>
      </w:r>
      <w:r w:rsidRPr="00235900">
        <w:t>í</w:t>
      </w:r>
      <w:r w:rsidRPr="00235900">
        <w:t>n</w:t>
      </w:r>
      <w:r w:rsidRPr="00235900">
        <w:t>d</w:t>
      </w:r>
      <w:r w:rsidRPr="00235900">
        <w:t>i</w:t>
      </w:r>
      <w:r w:rsidRPr="00235900">
        <w:t>c</w:t>
      </w:r>
      <w:r w:rsidRPr="00235900">
        <w:t>e</w:t>
      </w:r>
      <w:r w:rsidRPr="00235900">
        <w:t xml:space="preserve"> </w:t>
      </w:r>
      <w:r w:rsidRPr="00235900">
        <w:t>d</w:t>
      </w:r>
      <w:r w:rsidRPr="00235900">
        <w:t>e</w:t>
      </w:r>
      <w:r w:rsidRPr="00235900">
        <w:t xml:space="preserve"> </w:t>
      </w:r>
      <w:r w:rsidRPr="00235900">
        <w:t>p</w:t>
      </w:r>
      <w:r w:rsidRPr="00235900">
        <w:t>l</w:t>
      </w:r>
      <w:r w:rsidRPr="00235900">
        <w:t>a</w:t>
      </w:r>
      <w:r w:rsidRPr="00235900">
        <w:t>c</w:t>
      </w:r>
      <w:r w:rsidRPr="00235900">
        <w:t>a</w:t>
      </w:r>
      <w:r w:rsidRPr="00235900">
        <w:t xml:space="preserve"> </w:t>
      </w:r>
      <w:r w:rsidRPr="00235900">
        <w:t>d</w:t>
      </w:r>
      <w:r w:rsidRPr="00235900">
        <w:t>e</w:t>
      </w:r>
      <w:r w:rsidRPr="00235900">
        <w:t xml:space="preserve"> </w:t>
      </w:r>
      <w:r w:rsidRPr="00235900">
        <w:t>l</w:t>
      </w:r>
      <w:r w:rsidRPr="00235900">
        <w:t>a</w:t>
      </w:r>
      <w:r w:rsidRPr="00235900">
        <w:t xml:space="preserve"> </w:t>
      </w:r>
      <w:r w:rsidRPr="00235900">
        <w:t>pr</w:t>
      </w:r>
      <w:r w:rsidRPr="00235900">
        <w:t>i</w:t>
      </w:r>
      <w:r w:rsidRPr="00235900">
        <w:t>m</w:t>
      </w:r>
      <w:r w:rsidRPr="00235900">
        <w:t>e</w:t>
      </w:r>
      <w:r w:rsidRPr="00235900">
        <w:t>r</w:t>
      </w:r>
      <w:r w:rsidRPr="00235900">
        <w:t>a</w:t>
      </w:r>
      <w:r w:rsidRPr="00235900">
        <w:t xml:space="preserve"> </w:t>
      </w:r>
      <w:r w:rsidRPr="00235900">
        <w:t>r</w:t>
      </w:r>
      <w:r w:rsidRPr="00235900">
        <w:t>e</w:t>
      </w:r>
      <w:r w:rsidRPr="00235900">
        <w:t>v</w:t>
      </w:r>
      <w:r w:rsidRPr="00235900">
        <w:t>i</w:t>
      </w:r>
      <w:r w:rsidRPr="00235900">
        <w:t>s</w:t>
      </w:r>
      <w:r w:rsidRPr="00235900">
        <w:t>i</w:t>
      </w:r>
      <w:r w:rsidRPr="00235900">
        <w:t>ó</w:t>
      </w:r>
      <w:r w:rsidRPr="00235900">
        <w:t>n</w:t>
      </w:r>
      <w:r w:rsidRPr="00235900">
        <w:t xml:space="preserve"> </w:t>
      </w:r>
      <w:r w:rsidRPr="00235900">
        <w:t>co</w:t>
      </w:r>
      <w:r w:rsidRPr="00235900">
        <w:t>n</w:t>
      </w:r>
      <w:r w:rsidRPr="00235900">
        <w:t xml:space="preserve"> </w:t>
      </w:r>
      <w:r w:rsidRPr="00235900">
        <w:t>l</w:t>
      </w:r>
      <w:r w:rsidRPr="00235900">
        <w:t>a</w:t>
      </w:r>
      <w:r w:rsidRPr="00235900">
        <w:t>s</w:t>
      </w:r>
      <w:r w:rsidRPr="00235900">
        <w:t xml:space="preserve"> </w:t>
      </w:r>
      <w:r w:rsidRPr="00235900">
        <w:t>m</w:t>
      </w:r>
      <w:r w:rsidRPr="00235900">
        <w:t>e</w:t>
      </w:r>
      <w:r w:rsidRPr="00235900">
        <w:t>d</w:t>
      </w:r>
      <w:r w:rsidRPr="00235900">
        <w:t>i</w:t>
      </w:r>
      <w:r w:rsidRPr="00235900">
        <w:t>d</w:t>
      </w:r>
      <w:r w:rsidRPr="00235900">
        <w:t>a</w:t>
      </w:r>
      <w:r w:rsidRPr="00235900">
        <w:t>s</w:t>
      </w:r>
      <w:r w:rsidRPr="00235900">
        <w:t xml:space="preserve"> </w:t>
      </w:r>
      <w:r w:rsidRPr="00235900">
        <w:t>e</w:t>
      </w:r>
      <w:r w:rsidRPr="00235900">
        <w:t>n</w:t>
      </w:r>
      <w:r w:rsidRPr="00235900">
        <w:t xml:space="preserve"> </w:t>
      </w:r>
      <w:r w:rsidRPr="00235900">
        <w:t>l</w:t>
      </w:r>
      <w:r w:rsidRPr="00235900">
        <w:t>a</w:t>
      </w:r>
      <w:r w:rsidRPr="00235900">
        <w:t xml:space="preserve"> </w:t>
      </w:r>
      <w:r w:rsidRPr="00235900">
        <w:t>s</w:t>
      </w:r>
      <w:r w:rsidRPr="00235900">
        <w:t>e</w:t>
      </w:r>
      <w:r w:rsidRPr="00235900">
        <w:t>g</w:t>
      </w:r>
      <w:r w:rsidRPr="00235900">
        <w:t>un</w:t>
      </w:r>
      <w:r w:rsidRPr="00235900">
        <w:t>d</w:t>
      </w:r>
      <w:r w:rsidRPr="00235900">
        <w:t>a</w:t>
      </w:r>
      <w:r w:rsidRPr="00235900">
        <w:t xml:space="preserve"> </w:t>
      </w:r>
      <w:r w:rsidRPr="00235900">
        <w:t>r</w:t>
      </w:r>
      <w:r w:rsidRPr="00235900">
        <w:t>e</w:t>
      </w:r>
      <w:r w:rsidRPr="00235900">
        <w:t>v</w:t>
      </w:r>
      <w:r w:rsidRPr="00235900">
        <w:t>i</w:t>
      </w:r>
      <w:r w:rsidRPr="00235900">
        <w:t>s</w:t>
      </w:r>
      <w:r w:rsidRPr="00235900">
        <w:t>i</w:t>
      </w:r>
      <w:r w:rsidRPr="00235900">
        <w:t>ó</w:t>
      </w:r>
      <w:r w:rsidRPr="00235900">
        <w:t>n</w:t>
      </w:r>
      <w:r w:rsidRPr="00235900">
        <w:t>,</w:t>
      </w:r>
      <w:r w:rsidRPr="00235900">
        <w:t xml:space="preserve"> </w:t>
      </w:r>
      <w:r w:rsidRPr="00235900">
        <w:t>co</w:t>
      </w:r>
      <w:r w:rsidRPr="00235900">
        <w:t>n</w:t>
      </w:r>
      <w:r w:rsidRPr="00235900">
        <w:t xml:space="preserve"> </w:t>
      </w:r>
      <w:r w:rsidRPr="00235900">
        <w:t>l</w:t>
      </w:r>
      <w:r w:rsidRPr="00235900">
        <w:t xml:space="preserve">a </w:t>
      </w:r>
      <w:r w:rsidRPr="00235900">
        <w:t>realización</w:t>
      </w:r>
      <w:r w:rsidRPr="00235900">
        <w:t xml:space="preserve"> </w:t>
      </w:r>
      <w:r w:rsidRPr="00235900">
        <w:t>de</w:t>
      </w:r>
      <w:r w:rsidRPr="00235900">
        <w:t xml:space="preserve"> </w:t>
      </w:r>
      <w:r w:rsidRPr="00235900">
        <w:t>Paired</w:t>
      </w:r>
      <w:r w:rsidRPr="00235900">
        <w:t xml:space="preserve"> </w:t>
      </w:r>
      <w:r w:rsidRPr="00235900">
        <w:t>T-test.</w:t>
      </w:r>
      <w:r w:rsidRPr="00235900">
        <w:t xml:space="preserve"> </w:t>
      </w:r>
      <w:r w:rsidRPr="00235900">
        <w:t>Se</w:t>
      </w:r>
      <w:r w:rsidRPr="00235900">
        <w:t xml:space="preserve"> </w:t>
      </w:r>
      <w:r w:rsidRPr="00235900">
        <w:t>usó</w:t>
      </w:r>
      <w:r w:rsidRPr="00235900">
        <w:t xml:space="preserve"> </w:t>
      </w:r>
      <w:r w:rsidRPr="00235900">
        <w:t>un</w:t>
      </w:r>
      <w:r w:rsidRPr="00235900">
        <w:t xml:space="preserve"> </w:t>
      </w:r>
      <w:r w:rsidRPr="00235900">
        <w:t>nivel</w:t>
      </w:r>
      <w:r w:rsidRPr="00235900">
        <w:t xml:space="preserve"> </w:t>
      </w:r>
      <w:r w:rsidRPr="00235900">
        <w:t>de</w:t>
      </w:r>
      <w:r w:rsidRPr="00235900">
        <w:t xml:space="preserve"> </w:t>
      </w:r>
      <w:r w:rsidRPr="00235900">
        <w:t>significancia</w:t>
      </w:r>
      <w:r w:rsidRPr="00235900">
        <w:t xml:space="preserve"> </w:t>
      </w:r>
      <w:r w:rsidRPr="00235900">
        <w:t>del</w:t>
      </w:r>
      <w:r w:rsidRPr="00235900">
        <w:t xml:space="preserve"> </w:t>
      </w:r>
      <w:r w:rsidRPr="00235900">
        <w:t>0,05</w:t>
      </w:r>
      <w:r w:rsidRPr="00235900">
        <w:t xml:space="preserve"> </w:t>
      </w:r>
      <w:r w:rsidRPr="00235900">
        <w:t>%.</w:t>
      </w:r>
      <w:r w:rsidRPr="00235900">
        <w:t xml:space="preserve"> </w:t>
      </w:r>
      <w:r w:rsidRPr="00235900">
        <w:t>El</w:t>
      </w:r>
      <w:r w:rsidRPr="00235900">
        <w:t xml:space="preserve"> </w:t>
      </w:r>
      <w:r w:rsidRPr="00235900">
        <w:t>análisis</w:t>
      </w:r>
      <w:r w:rsidRPr="00235900">
        <w:t xml:space="preserve"> </w:t>
      </w:r>
      <w:r w:rsidRPr="00235900">
        <w:t>se realizó</w:t>
      </w:r>
      <w:r w:rsidRPr="00235900">
        <w:t xml:space="preserve"> </w:t>
      </w:r>
      <w:r w:rsidRPr="00235900">
        <w:t>en</w:t>
      </w:r>
      <w:r w:rsidRPr="00235900">
        <w:t xml:space="preserve"> </w:t>
      </w:r>
      <w:r w:rsidRPr="00235900">
        <w:t>el</w:t>
      </w:r>
      <w:r w:rsidRPr="00235900">
        <w:t xml:space="preserve"> </w:t>
      </w:r>
      <w:r w:rsidRPr="00235900">
        <w:t>programa</w:t>
      </w:r>
      <w:r w:rsidRPr="00235900">
        <w:t xml:space="preserve"> </w:t>
      </w:r>
      <w:r w:rsidR="009F0DB1" w:rsidRPr="00235900">
        <w:t>SPSS</w:t>
      </w:r>
      <w:r w:rsidRPr="00235900">
        <w:t xml:space="preserve"> </w:t>
      </w:r>
      <w:r w:rsidRPr="00235900">
        <w:t>versión</w:t>
      </w:r>
      <w:r w:rsidRPr="00235900">
        <w:t xml:space="preserve"> </w:t>
      </w:r>
      <w:r w:rsidRPr="00235900">
        <w:t>18.</w:t>
      </w:r>
    </w:p>
    <w:p w:rsidR="004F1701" w:rsidRDefault="007B7C87">
      <w:pPr>
        <w:pStyle w:val="Ttulo1"/>
      </w:pPr>
      <w:r>
        <w:rPr>
          <w:w w:val="105"/>
        </w:rPr>
        <w:t>Resultados</w:t>
      </w:r>
    </w:p>
    <w:p w:rsidR="004F1701" w:rsidRPr="00930CAA" w:rsidRDefault="007B7C87" w:rsidP="00930CAA">
      <w:r w:rsidRPr="00930CAA">
        <w:t xml:space="preserve">Durante </w:t>
      </w:r>
      <w:r w:rsidRPr="00930CAA">
        <w:t xml:space="preserve">el </w:t>
      </w:r>
      <w:r w:rsidRPr="00930CAA">
        <w:t xml:space="preserve">seguimiento quedaron excluidos diez participantes </w:t>
      </w:r>
      <w:r w:rsidRPr="00930CAA">
        <w:t xml:space="preserve">por </w:t>
      </w:r>
      <w:r w:rsidRPr="00930CAA">
        <w:t xml:space="preserve">falta </w:t>
      </w:r>
      <w:r w:rsidRPr="00930CAA">
        <w:t xml:space="preserve">de </w:t>
      </w:r>
      <w:r w:rsidRPr="00930CAA">
        <w:t>continui</w:t>
      </w:r>
      <w:r w:rsidRPr="00930CAA">
        <w:t>dad</w:t>
      </w:r>
      <w:r w:rsidRPr="00930CAA">
        <w:t xml:space="preserve"> </w:t>
      </w:r>
      <w:r w:rsidRPr="00930CAA">
        <w:t>en</w:t>
      </w:r>
      <w:r w:rsidRPr="00930CAA">
        <w:t xml:space="preserve"> </w:t>
      </w:r>
      <w:r w:rsidRPr="00930CAA">
        <w:t>las</w:t>
      </w:r>
      <w:r w:rsidRPr="00930CAA">
        <w:t xml:space="preserve"> </w:t>
      </w:r>
      <w:r w:rsidRPr="00930CAA">
        <w:t>actividades</w:t>
      </w:r>
      <w:r w:rsidRPr="00930CAA">
        <w:t xml:space="preserve"> </w:t>
      </w:r>
      <w:r w:rsidRPr="00930CAA">
        <w:t>de</w:t>
      </w:r>
      <w:r w:rsidRPr="00930CAA">
        <w:t xml:space="preserve"> </w:t>
      </w:r>
      <w:r w:rsidRPr="00930CAA">
        <w:t>la</w:t>
      </w:r>
      <w:r w:rsidRPr="00930CAA">
        <w:t xml:space="preserve"> </w:t>
      </w:r>
      <w:r w:rsidRPr="00930CAA">
        <w:t>segunda</w:t>
      </w:r>
      <w:r w:rsidRPr="00930CAA">
        <w:t xml:space="preserve"> </w:t>
      </w:r>
      <w:r w:rsidRPr="00930CAA">
        <w:t>fase.</w:t>
      </w:r>
      <w:r w:rsidRPr="00930CAA">
        <w:t xml:space="preserve"> </w:t>
      </w:r>
      <w:r w:rsidRPr="00930CAA">
        <w:t>Por</w:t>
      </w:r>
      <w:r w:rsidRPr="00930CAA">
        <w:t xml:space="preserve"> </w:t>
      </w:r>
      <w:r w:rsidRPr="00930CAA">
        <w:t>tanto,</w:t>
      </w:r>
      <w:r w:rsidRPr="00930CAA">
        <w:t xml:space="preserve"> </w:t>
      </w:r>
      <w:r w:rsidRPr="00930CAA">
        <w:t>se</w:t>
      </w:r>
      <w:r w:rsidRPr="00930CAA">
        <w:t xml:space="preserve"> </w:t>
      </w:r>
      <w:r w:rsidRPr="00930CAA">
        <w:t>realizaron</w:t>
      </w:r>
      <w:r w:rsidRPr="00930CAA">
        <w:t xml:space="preserve"> </w:t>
      </w:r>
      <w:r w:rsidRPr="00930CAA">
        <w:t>los</w:t>
      </w:r>
      <w:r w:rsidRPr="00930CAA">
        <w:t xml:space="preserve"> </w:t>
      </w:r>
      <w:r w:rsidRPr="00930CAA">
        <w:t>análisis</w:t>
      </w:r>
      <w:r w:rsidRPr="00930CAA">
        <w:t xml:space="preserve"> </w:t>
      </w:r>
      <w:r w:rsidRPr="00930CAA">
        <w:t>con</w:t>
      </w:r>
      <w:r w:rsidRPr="00930CAA">
        <w:t xml:space="preserve"> </w:t>
      </w:r>
      <w:r w:rsidRPr="00930CAA">
        <w:t xml:space="preserve">una </w:t>
      </w:r>
      <w:r w:rsidRPr="00930CAA">
        <w:t>m</w:t>
      </w:r>
      <w:r w:rsidRPr="00930CAA">
        <w:t>u</w:t>
      </w:r>
      <w:r w:rsidRPr="00930CAA">
        <w:t>e</w:t>
      </w:r>
      <w:r w:rsidRPr="00930CAA">
        <w:t>s</w:t>
      </w:r>
      <w:r w:rsidRPr="00930CAA">
        <w:t>t</w:t>
      </w:r>
      <w:r w:rsidRPr="00930CAA">
        <w:t>r</w:t>
      </w:r>
      <w:r w:rsidRPr="00930CAA">
        <w:t>a</w:t>
      </w:r>
      <w:r w:rsidRPr="00930CAA">
        <w:t xml:space="preserve"> </w:t>
      </w:r>
      <w:r w:rsidRPr="00930CAA">
        <w:t>d</w:t>
      </w:r>
      <w:r w:rsidRPr="00930CAA">
        <w:t>e</w:t>
      </w:r>
      <w:r w:rsidRPr="00930CAA">
        <w:t xml:space="preserve"> </w:t>
      </w:r>
      <w:r w:rsidRPr="00930CAA">
        <w:t>3</w:t>
      </w:r>
      <w:r w:rsidRPr="00930CAA">
        <w:t>1</w:t>
      </w:r>
      <w:r w:rsidRPr="00930CAA">
        <w:t xml:space="preserve"> </w:t>
      </w:r>
      <w:r w:rsidRPr="00930CAA">
        <w:t>p</w:t>
      </w:r>
      <w:r w:rsidRPr="00930CAA">
        <w:t>a</w:t>
      </w:r>
      <w:r w:rsidRPr="00930CAA">
        <w:t>r</w:t>
      </w:r>
      <w:r w:rsidRPr="00930CAA">
        <w:t>t</w:t>
      </w:r>
      <w:r w:rsidRPr="00930CAA">
        <w:t>i</w:t>
      </w:r>
      <w:r w:rsidRPr="00930CAA">
        <w:t>c</w:t>
      </w:r>
      <w:r w:rsidRPr="00930CAA">
        <w:t>i</w:t>
      </w:r>
      <w:r w:rsidRPr="00930CAA">
        <w:t>p</w:t>
      </w:r>
      <w:r w:rsidRPr="00930CAA">
        <w:t>a</w:t>
      </w:r>
      <w:r w:rsidRPr="00930CAA">
        <w:t>n</w:t>
      </w:r>
      <w:r w:rsidRPr="00930CAA">
        <w:t>t</w:t>
      </w:r>
      <w:r w:rsidRPr="00930CAA">
        <w:t>e</w:t>
      </w:r>
      <w:r w:rsidRPr="00930CAA">
        <w:t>s</w:t>
      </w:r>
      <w:r w:rsidRPr="00930CAA">
        <w:t>.</w:t>
      </w:r>
      <w:r w:rsidRPr="00930CAA">
        <w:t xml:space="preserve"> </w:t>
      </w:r>
      <w:r w:rsidRPr="00930CAA">
        <w:t>L</w:t>
      </w:r>
      <w:r w:rsidRPr="00930CAA">
        <w:t>o</w:t>
      </w:r>
      <w:r w:rsidRPr="00930CAA">
        <w:t>s</w:t>
      </w:r>
      <w:r w:rsidRPr="00930CAA">
        <w:t xml:space="preserve"> </w:t>
      </w:r>
      <w:r w:rsidRPr="00930CAA">
        <w:t>p</w:t>
      </w:r>
      <w:r w:rsidRPr="00930CAA">
        <w:t>a</w:t>
      </w:r>
      <w:r w:rsidRPr="00930CAA">
        <w:t>r</w:t>
      </w:r>
      <w:r w:rsidRPr="00930CAA">
        <w:t>t</w:t>
      </w:r>
      <w:r w:rsidRPr="00930CAA">
        <w:t>i</w:t>
      </w:r>
      <w:r w:rsidRPr="00930CAA">
        <w:t>c</w:t>
      </w:r>
      <w:r w:rsidRPr="00930CAA">
        <w:t>i</w:t>
      </w:r>
      <w:r w:rsidRPr="00930CAA">
        <w:t>p</w:t>
      </w:r>
      <w:r w:rsidRPr="00930CAA">
        <w:t>a</w:t>
      </w:r>
      <w:r w:rsidRPr="00930CAA">
        <w:t>n</w:t>
      </w:r>
      <w:r w:rsidRPr="00930CAA">
        <w:t>t</w:t>
      </w:r>
      <w:r w:rsidRPr="00930CAA">
        <w:t>e</w:t>
      </w:r>
      <w:r w:rsidRPr="00930CAA">
        <w:t>s</w:t>
      </w:r>
      <w:r w:rsidRPr="00930CAA">
        <w:t xml:space="preserve"> </w:t>
      </w:r>
      <w:r w:rsidRPr="00930CAA">
        <w:t>t</w:t>
      </w:r>
      <w:r w:rsidRPr="00930CAA">
        <w:t>e</w:t>
      </w:r>
      <w:r w:rsidRPr="00930CAA">
        <w:t>n</w:t>
      </w:r>
      <w:r w:rsidRPr="00930CAA">
        <w:t>í</w:t>
      </w:r>
      <w:r w:rsidRPr="00930CAA">
        <w:t>a</w:t>
      </w:r>
      <w:r w:rsidRPr="00930CAA">
        <w:t>n</w:t>
      </w:r>
      <w:r w:rsidRPr="00930CAA">
        <w:t xml:space="preserve"> </w:t>
      </w:r>
      <w:r w:rsidRPr="00930CAA">
        <w:t>e</w:t>
      </w:r>
      <w:r w:rsidRPr="00930CAA">
        <w:t>n</w:t>
      </w:r>
      <w:r w:rsidRPr="00930CAA">
        <w:t>t</w:t>
      </w:r>
      <w:r w:rsidRPr="00930CAA">
        <w:t>r</w:t>
      </w:r>
      <w:r w:rsidRPr="00930CAA">
        <w:t>e</w:t>
      </w:r>
      <w:r w:rsidRPr="00930CAA">
        <w:t xml:space="preserve"> </w:t>
      </w:r>
      <w:r w:rsidRPr="00930CAA">
        <w:t>6</w:t>
      </w:r>
      <w:r w:rsidRPr="00930CAA">
        <w:t xml:space="preserve"> </w:t>
      </w:r>
      <w:r w:rsidRPr="00930CAA">
        <w:t>y</w:t>
      </w:r>
      <w:r w:rsidRPr="00930CAA">
        <w:t xml:space="preserve"> </w:t>
      </w:r>
      <w:r w:rsidRPr="00930CAA">
        <w:t>1</w:t>
      </w:r>
      <w:r w:rsidRPr="00930CAA">
        <w:t>8</w:t>
      </w:r>
      <w:r w:rsidRPr="00930CAA">
        <w:t xml:space="preserve"> </w:t>
      </w:r>
      <w:r w:rsidRPr="00930CAA">
        <w:t>a</w:t>
      </w:r>
      <w:r w:rsidRPr="00930CAA">
        <w:t>ñ</w:t>
      </w:r>
      <w:r w:rsidRPr="00930CAA">
        <w:t>o</w:t>
      </w:r>
      <w:r w:rsidRPr="00930CAA">
        <w:t>s</w:t>
      </w:r>
      <w:r w:rsidRPr="00930CAA">
        <w:t>;</w:t>
      </w:r>
      <w:r w:rsidRPr="00930CAA">
        <w:t xml:space="preserve"> </w:t>
      </w:r>
      <w:r w:rsidRPr="00930CAA">
        <w:t>e</w:t>
      </w:r>
      <w:r w:rsidRPr="00930CAA">
        <w:t>l</w:t>
      </w:r>
      <w:r w:rsidRPr="00930CAA">
        <w:t xml:space="preserve"> </w:t>
      </w:r>
      <w:r w:rsidRPr="00930CAA">
        <w:t>4</w:t>
      </w:r>
      <w:r w:rsidRPr="00930CAA">
        <w:t>7</w:t>
      </w:r>
      <w:r w:rsidRPr="00930CAA">
        <w:t>,</w:t>
      </w:r>
      <w:r w:rsidRPr="00930CAA">
        <w:t>2</w:t>
      </w:r>
      <w:r w:rsidRPr="00930CAA">
        <w:t xml:space="preserve"> </w:t>
      </w:r>
      <w:r w:rsidRPr="00930CAA">
        <w:t>%</w:t>
      </w:r>
      <w:r w:rsidRPr="00930CAA">
        <w:t xml:space="preserve"> </w:t>
      </w:r>
      <w:r w:rsidRPr="00930CAA">
        <w:t>e</w:t>
      </w:r>
      <w:r w:rsidRPr="00930CAA">
        <w:t>r</w:t>
      </w:r>
      <w:r w:rsidRPr="00930CAA">
        <w:t>a</w:t>
      </w:r>
      <w:r w:rsidRPr="00930CAA">
        <w:t xml:space="preserve">n </w:t>
      </w:r>
      <w:r w:rsidRPr="00930CAA">
        <w:t>n</w:t>
      </w:r>
      <w:r w:rsidRPr="00930CAA">
        <w:t>i</w:t>
      </w:r>
      <w:r w:rsidRPr="00930CAA">
        <w:t>ñ</w:t>
      </w:r>
      <w:r w:rsidRPr="00930CAA">
        <w:t>a</w:t>
      </w:r>
      <w:r w:rsidRPr="00930CAA">
        <w:t>s</w:t>
      </w:r>
      <w:r w:rsidRPr="00930CAA">
        <w:t xml:space="preserve"> </w:t>
      </w:r>
      <w:r w:rsidRPr="00930CAA">
        <w:t>y</w:t>
      </w:r>
      <w:r w:rsidRPr="00930CAA">
        <w:t xml:space="preserve"> </w:t>
      </w:r>
      <w:r w:rsidRPr="00930CAA">
        <w:t>e</w:t>
      </w:r>
      <w:r w:rsidRPr="00930CAA">
        <w:t>l</w:t>
      </w:r>
      <w:r w:rsidRPr="00930CAA">
        <w:t xml:space="preserve"> </w:t>
      </w:r>
      <w:r w:rsidRPr="00930CAA">
        <w:t>5</w:t>
      </w:r>
      <w:r w:rsidRPr="00930CAA">
        <w:t>2</w:t>
      </w:r>
      <w:r w:rsidRPr="00930CAA">
        <w:t>,</w:t>
      </w:r>
      <w:r w:rsidRPr="00930CAA">
        <w:t>7</w:t>
      </w:r>
      <w:r w:rsidRPr="00930CAA">
        <w:t xml:space="preserve"> </w:t>
      </w:r>
      <w:r w:rsidRPr="00930CAA">
        <w:t>%</w:t>
      </w:r>
      <w:r w:rsidRPr="00930CAA">
        <w:t xml:space="preserve"> </w:t>
      </w:r>
      <w:r w:rsidRPr="00930CAA">
        <w:t>n</w:t>
      </w:r>
      <w:r w:rsidRPr="00930CAA">
        <w:t>i</w:t>
      </w:r>
      <w:r w:rsidRPr="00930CAA">
        <w:t>ñ</w:t>
      </w:r>
      <w:r w:rsidRPr="00930CAA">
        <w:t>o</w:t>
      </w:r>
      <w:r w:rsidRPr="00930CAA">
        <w:t>s</w:t>
      </w:r>
      <w:r w:rsidRPr="00930CAA">
        <w:t>.</w:t>
      </w:r>
      <w:r w:rsidRPr="00930CAA">
        <w:t xml:space="preserve"> </w:t>
      </w:r>
      <w:r w:rsidRPr="00930CAA">
        <w:t>E</w:t>
      </w:r>
      <w:r w:rsidRPr="00930CAA">
        <w:t>l</w:t>
      </w:r>
      <w:r w:rsidRPr="00930CAA">
        <w:t xml:space="preserve"> </w:t>
      </w:r>
      <w:r w:rsidRPr="00930CAA">
        <w:t>5</w:t>
      </w:r>
      <w:r w:rsidRPr="00930CAA">
        <w:t>2</w:t>
      </w:r>
      <w:r w:rsidRPr="00930CAA">
        <w:t>,</w:t>
      </w:r>
      <w:r w:rsidRPr="00930CAA">
        <w:t>5</w:t>
      </w:r>
      <w:r w:rsidRPr="00930CAA">
        <w:t xml:space="preserve"> </w:t>
      </w:r>
      <w:r w:rsidRPr="00930CAA">
        <w:t>%</w:t>
      </w:r>
      <w:r w:rsidRPr="00930CAA">
        <w:t xml:space="preserve"> </w:t>
      </w:r>
      <w:r w:rsidRPr="00930CAA">
        <w:t>s</w:t>
      </w:r>
      <w:r w:rsidRPr="00930CAA">
        <w:t>e</w:t>
      </w:r>
      <w:r w:rsidRPr="00930CAA">
        <w:t xml:space="preserve"> </w:t>
      </w:r>
      <w:r w:rsidRPr="00930CAA">
        <w:t>e</w:t>
      </w:r>
      <w:r w:rsidRPr="00930CAA">
        <w:t>n</w:t>
      </w:r>
      <w:r w:rsidRPr="00930CAA">
        <w:t>co</w:t>
      </w:r>
      <w:r w:rsidRPr="00930CAA">
        <w:t>n</w:t>
      </w:r>
      <w:r w:rsidRPr="00930CAA">
        <w:t>t</w:t>
      </w:r>
      <w:r w:rsidRPr="00930CAA">
        <w:t>r</w:t>
      </w:r>
      <w:r w:rsidRPr="00930CAA">
        <w:t>a</w:t>
      </w:r>
      <w:r w:rsidRPr="00930CAA">
        <w:t>b</w:t>
      </w:r>
      <w:r w:rsidRPr="00930CAA">
        <w:t>a</w:t>
      </w:r>
      <w:r w:rsidRPr="00930CAA">
        <w:t>n</w:t>
      </w:r>
      <w:r w:rsidRPr="00930CAA">
        <w:t xml:space="preserve"> </w:t>
      </w:r>
      <w:r w:rsidRPr="00930CAA">
        <w:t>a</w:t>
      </w:r>
      <w:r w:rsidRPr="00930CAA">
        <w:t>fi</w:t>
      </w:r>
      <w:r w:rsidRPr="00930CAA">
        <w:t>l</w:t>
      </w:r>
      <w:r w:rsidRPr="00930CAA">
        <w:t>i</w:t>
      </w:r>
      <w:r w:rsidRPr="00930CAA">
        <w:t>a</w:t>
      </w:r>
      <w:r w:rsidRPr="00930CAA">
        <w:t>d</w:t>
      </w:r>
      <w:r w:rsidRPr="00930CAA">
        <w:t>o</w:t>
      </w:r>
      <w:r w:rsidRPr="00930CAA">
        <w:t>s</w:t>
      </w:r>
      <w:r w:rsidRPr="00930CAA">
        <w:t xml:space="preserve"> </w:t>
      </w:r>
      <w:r w:rsidRPr="00930CAA">
        <w:t>a</w:t>
      </w:r>
      <w:r w:rsidRPr="00930CAA">
        <w:t>l</w:t>
      </w:r>
      <w:r w:rsidRPr="00930CAA">
        <w:t xml:space="preserve"> </w:t>
      </w:r>
      <w:r w:rsidRPr="00930CAA">
        <w:t>r</w:t>
      </w:r>
      <w:r w:rsidRPr="00930CAA">
        <w:t>é</w:t>
      </w:r>
      <w:r w:rsidRPr="00930CAA">
        <w:t>g</w:t>
      </w:r>
      <w:r w:rsidRPr="00930CAA">
        <w:t>i</w:t>
      </w:r>
      <w:r w:rsidRPr="00930CAA">
        <w:t>m</w:t>
      </w:r>
      <w:r w:rsidRPr="00930CAA">
        <w:t>e</w:t>
      </w:r>
      <w:r w:rsidRPr="00930CAA">
        <w:t>n</w:t>
      </w:r>
      <w:r w:rsidRPr="00930CAA">
        <w:t xml:space="preserve"> </w:t>
      </w:r>
      <w:r w:rsidRPr="00930CAA">
        <w:t>co</w:t>
      </w:r>
      <w:r w:rsidRPr="00930CAA">
        <w:t>n</w:t>
      </w:r>
      <w:r w:rsidRPr="00930CAA">
        <w:t>t</w:t>
      </w:r>
      <w:r w:rsidRPr="00930CAA">
        <w:t>r</w:t>
      </w:r>
      <w:r w:rsidRPr="00930CAA">
        <w:t>i</w:t>
      </w:r>
      <w:r w:rsidRPr="00930CAA">
        <w:t>b</w:t>
      </w:r>
      <w:r w:rsidRPr="00930CAA">
        <w:t>u</w:t>
      </w:r>
      <w:r w:rsidRPr="00930CAA">
        <w:t>t</w:t>
      </w:r>
      <w:r w:rsidRPr="00930CAA">
        <w:t>i</w:t>
      </w:r>
      <w:r w:rsidRPr="00930CAA">
        <w:t>v</w:t>
      </w:r>
      <w:r w:rsidRPr="00930CAA">
        <w:t>o</w:t>
      </w:r>
      <w:r w:rsidRPr="00930CAA">
        <w:t>,</w:t>
      </w:r>
      <w:r w:rsidRPr="00930CAA">
        <w:t xml:space="preserve"> </w:t>
      </w:r>
      <w:r w:rsidRPr="00930CAA">
        <w:t>e</w:t>
      </w:r>
      <w:r w:rsidRPr="00930CAA">
        <w:t>l</w:t>
      </w:r>
      <w:r w:rsidR="00930CAA" w:rsidRPr="00930CAA">
        <w:t xml:space="preserve"> </w:t>
      </w:r>
      <w:r w:rsidRPr="00930CAA">
        <w:t>4</w:t>
      </w:r>
      <w:r w:rsidRPr="00930CAA">
        <w:t>2</w:t>
      </w:r>
      <w:r w:rsidRPr="00930CAA">
        <w:t>,</w:t>
      </w:r>
      <w:r w:rsidRPr="00930CAA">
        <w:t>5</w:t>
      </w:r>
      <w:r w:rsidRPr="00930CAA">
        <w:t xml:space="preserve"> </w:t>
      </w:r>
      <w:r w:rsidRPr="00930CAA">
        <w:t>%</w:t>
      </w:r>
      <w:r w:rsidRPr="00930CAA">
        <w:t xml:space="preserve"> </w:t>
      </w:r>
      <w:r w:rsidRPr="00930CAA">
        <w:t>a</w:t>
      </w:r>
      <w:r w:rsidRPr="00930CAA">
        <w:t>l</w:t>
      </w:r>
      <w:r w:rsidRPr="00930CAA">
        <w:t xml:space="preserve"> </w:t>
      </w:r>
      <w:r w:rsidRPr="00930CAA">
        <w:t>r</w:t>
      </w:r>
      <w:r w:rsidRPr="00930CAA">
        <w:t>é</w:t>
      </w:r>
      <w:r w:rsidRPr="00930CAA">
        <w:t>g</w:t>
      </w:r>
      <w:r w:rsidRPr="00930CAA">
        <w:t>i</w:t>
      </w:r>
      <w:r w:rsidRPr="00930CAA">
        <w:t>m</w:t>
      </w:r>
      <w:r w:rsidRPr="00930CAA">
        <w:t>e</w:t>
      </w:r>
      <w:r w:rsidRPr="00930CAA">
        <w:t>n</w:t>
      </w:r>
      <w:r w:rsidRPr="00930CAA">
        <w:t xml:space="preserve"> </w:t>
      </w:r>
      <w:r w:rsidRPr="00930CAA">
        <w:t>s</w:t>
      </w:r>
      <w:r w:rsidRPr="00930CAA">
        <w:t>u</w:t>
      </w:r>
      <w:r w:rsidRPr="00930CAA">
        <w:t>b</w:t>
      </w:r>
      <w:r w:rsidRPr="00930CAA">
        <w:t>s</w:t>
      </w:r>
      <w:r w:rsidRPr="00930CAA">
        <w:t>i</w:t>
      </w:r>
      <w:r w:rsidRPr="00930CAA">
        <w:t>d</w:t>
      </w:r>
      <w:r w:rsidRPr="00930CAA">
        <w:t>i</w:t>
      </w:r>
      <w:r w:rsidRPr="00930CAA">
        <w:t>a</w:t>
      </w:r>
      <w:r w:rsidRPr="00930CAA">
        <w:t>d</w:t>
      </w:r>
      <w:r w:rsidRPr="00930CAA">
        <w:t>o</w:t>
      </w:r>
      <w:r w:rsidRPr="00930CAA">
        <w:t>,</w:t>
      </w:r>
      <w:r w:rsidRPr="00930CAA">
        <w:t xml:space="preserve"> </w:t>
      </w:r>
      <w:r w:rsidRPr="00930CAA">
        <w:t>e</w:t>
      </w:r>
      <w:r w:rsidRPr="00930CAA">
        <w:t>l</w:t>
      </w:r>
      <w:r w:rsidRPr="00930CAA">
        <w:t xml:space="preserve"> </w:t>
      </w:r>
      <w:r w:rsidRPr="00930CAA">
        <w:t>2</w:t>
      </w:r>
      <w:r w:rsidRPr="00930CAA">
        <w:t>,</w:t>
      </w:r>
      <w:r w:rsidRPr="00930CAA">
        <w:t>5</w:t>
      </w:r>
      <w:r w:rsidRPr="00930CAA">
        <w:t xml:space="preserve"> </w:t>
      </w:r>
      <w:r w:rsidRPr="00930CAA">
        <w:t>%</w:t>
      </w:r>
      <w:r w:rsidRPr="00930CAA">
        <w:t xml:space="preserve"> </w:t>
      </w:r>
      <w:r w:rsidRPr="00930CAA">
        <w:t>a</w:t>
      </w:r>
      <w:r w:rsidRPr="00930CAA">
        <w:t xml:space="preserve"> </w:t>
      </w:r>
      <w:r w:rsidRPr="00930CAA">
        <w:t>m</w:t>
      </w:r>
      <w:r w:rsidRPr="00930CAA">
        <w:t>e</w:t>
      </w:r>
      <w:r w:rsidRPr="00930CAA">
        <w:t>d</w:t>
      </w:r>
      <w:r w:rsidRPr="00930CAA">
        <w:t>i</w:t>
      </w:r>
      <w:r w:rsidRPr="00930CAA">
        <w:t>c</w:t>
      </w:r>
      <w:r w:rsidRPr="00930CAA">
        <w:t>i</w:t>
      </w:r>
      <w:r w:rsidRPr="00930CAA">
        <w:t>n</w:t>
      </w:r>
      <w:r w:rsidRPr="00930CAA">
        <w:t>a</w:t>
      </w:r>
      <w:r w:rsidRPr="00930CAA">
        <w:t xml:space="preserve"> </w:t>
      </w:r>
      <w:r w:rsidRPr="00930CAA">
        <w:t>p</w:t>
      </w:r>
      <w:r w:rsidRPr="00930CAA">
        <w:t>r</w:t>
      </w:r>
      <w:r w:rsidRPr="00930CAA">
        <w:t>e</w:t>
      </w:r>
      <w:r w:rsidRPr="00930CAA">
        <w:t>p</w:t>
      </w:r>
      <w:r w:rsidRPr="00930CAA">
        <w:t>a</w:t>
      </w:r>
      <w:r w:rsidRPr="00930CAA">
        <w:t>g</w:t>
      </w:r>
      <w:r w:rsidRPr="00930CAA">
        <w:t>a</w:t>
      </w:r>
      <w:r w:rsidRPr="00930CAA">
        <w:t>d</w:t>
      </w:r>
      <w:r w:rsidRPr="00930CAA">
        <w:t>a</w:t>
      </w:r>
      <w:r w:rsidRPr="00930CAA">
        <w:t xml:space="preserve"> </w:t>
      </w:r>
      <w:r w:rsidRPr="00930CAA">
        <w:t>y</w:t>
      </w:r>
      <w:r w:rsidRPr="00930CAA">
        <w:t xml:space="preserve"> </w:t>
      </w:r>
      <w:r w:rsidRPr="00930CAA">
        <w:t>e</w:t>
      </w:r>
      <w:r w:rsidRPr="00930CAA">
        <w:t>l</w:t>
      </w:r>
      <w:r w:rsidRPr="00930CAA">
        <w:t xml:space="preserve"> </w:t>
      </w:r>
      <w:r w:rsidRPr="00930CAA">
        <w:t>2</w:t>
      </w:r>
      <w:r w:rsidRPr="00930CAA">
        <w:t>,</w:t>
      </w:r>
      <w:r w:rsidRPr="00930CAA">
        <w:t>5</w:t>
      </w:r>
      <w:r w:rsidRPr="00930CAA">
        <w:t xml:space="preserve"> </w:t>
      </w:r>
      <w:r w:rsidRPr="00930CAA">
        <w:t>%</w:t>
      </w:r>
      <w:r w:rsidRPr="00930CAA">
        <w:t xml:space="preserve"> </w:t>
      </w:r>
      <w:r w:rsidRPr="00930CAA">
        <w:t>r</w:t>
      </w:r>
      <w:r w:rsidRPr="00930CAA">
        <w:t>e</w:t>
      </w:r>
      <w:r w:rsidRPr="00930CAA">
        <w:t>s</w:t>
      </w:r>
      <w:r w:rsidRPr="00930CAA">
        <w:t>t</w:t>
      </w:r>
      <w:r w:rsidRPr="00930CAA">
        <w:t>a</w:t>
      </w:r>
      <w:r w:rsidRPr="00930CAA">
        <w:t>n</w:t>
      </w:r>
      <w:r w:rsidRPr="00930CAA">
        <w:t>t</w:t>
      </w:r>
      <w:r w:rsidRPr="00930CAA">
        <w:t>e</w:t>
      </w:r>
      <w:r w:rsidRPr="00930CAA">
        <w:t xml:space="preserve"> </w:t>
      </w:r>
      <w:r w:rsidRPr="00930CAA">
        <w:t>s</w:t>
      </w:r>
      <w:r w:rsidRPr="00930CAA">
        <w:t>e</w:t>
      </w:r>
      <w:r w:rsidRPr="00930CAA">
        <w:t xml:space="preserve"> </w:t>
      </w:r>
      <w:r w:rsidRPr="00930CAA">
        <w:t>e</w:t>
      </w:r>
      <w:r w:rsidRPr="00930CAA">
        <w:t>n</w:t>
      </w:r>
      <w:r w:rsidRPr="00930CAA">
        <w:t>cuentra</w:t>
      </w:r>
      <w:r w:rsidRPr="00930CAA">
        <w:t xml:space="preserve"> </w:t>
      </w:r>
      <w:r w:rsidRPr="00930CAA">
        <w:t>en</w:t>
      </w:r>
      <w:r w:rsidRPr="00930CAA">
        <w:t xml:space="preserve"> </w:t>
      </w:r>
      <w:r w:rsidRPr="00930CAA">
        <w:t>otras</w:t>
      </w:r>
      <w:r w:rsidRPr="00930CAA">
        <w:t xml:space="preserve"> </w:t>
      </w:r>
      <w:r w:rsidRPr="00930CAA">
        <w:t>entidades</w:t>
      </w:r>
      <w:r w:rsidRPr="00930CAA">
        <w:t xml:space="preserve"> </w:t>
      </w:r>
      <w:r w:rsidRPr="00930CAA">
        <w:t>especiales</w:t>
      </w:r>
      <w:r w:rsidRPr="00930CAA">
        <w:t xml:space="preserve"> </w:t>
      </w:r>
      <w:r w:rsidRPr="00930CAA">
        <w:t>como</w:t>
      </w:r>
      <w:r w:rsidRPr="00930CAA">
        <w:t xml:space="preserve"> </w:t>
      </w:r>
      <w:r w:rsidRPr="00930CAA">
        <w:t>Ecopetrol,</w:t>
      </w:r>
      <w:r w:rsidRPr="00930CAA">
        <w:t xml:space="preserve"> </w:t>
      </w:r>
      <w:r w:rsidRPr="00930CAA">
        <w:t>Fuerzas</w:t>
      </w:r>
      <w:r w:rsidRPr="00930CAA">
        <w:t xml:space="preserve"> </w:t>
      </w:r>
      <w:r w:rsidRPr="00930CAA">
        <w:t>Armadas</w:t>
      </w:r>
      <w:r w:rsidRPr="00930CAA">
        <w:t xml:space="preserve"> </w:t>
      </w:r>
      <w:r w:rsidRPr="00930CAA">
        <w:t>y</w:t>
      </w:r>
      <w:r w:rsidRPr="00930CAA">
        <w:t xml:space="preserve"> </w:t>
      </w:r>
      <w:r w:rsidRPr="00930CAA">
        <w:t>Magisterio</w:t>
      </w:r>
      <w:r w:rsidRPr="00930CAA">
        <w:t xml:space="preserve"> </w:t>
      </w:r>
      <w:r w:rsidRPr="00930CAA">
        <w:t>A</w:t>
      </w:r>
      <w:r w:rsidRPr="00930CAA">
        <w:t>un</w:t>
      </w:r>
      <w:r w:rsidRPr="00930CAA">
        <w:t>q</w:t>
      </w:r>
      <w:r w:rsidRPr="00930CAA">
        <w:t>u</w:t>
      </w:r>
      <w:r w:rsidRPr="00930CAA">
        <w:t>e</w:t>
      </w:r>
      <w:r w:rsidRPr="00930CAA">
        <w:t xml:space="preserve"> </w:t>
      </w:r>
      <w:r w:rsidRPr="00930CAA">
        <w:t>e</w:t>
      </w:r>
      <w:r w:rsidRPr="00930CAA">
        <w:t>l</w:t>
      </w:r>
      <w:r w:rsidRPr="00930CAA">
        <w:t xml:space="preserve"> </w:t>
      </w:r>
      <w:r w:rsidRPr="00930CAA">
        <w:t>7</w:t>
      </w:r>
      <w:r w:rsidRPr="00930CAA">
        <w:t>9</w:t>
      </w:r>
      <w:r w:rsidRPr="00930CAA">
        <w:t>,</w:t>
      </w:r>
      <w:r w:rsidRPr="00930CAA">
        <w:t>4</w:t>
      </w:r>
      <w:r w:rsidRPr="00930CAA">
        <w:t>9</w:t>
      </w:r>
      <w:r w:rsidRPr="00930CAA">
        <w:t xml:space="preserve"> </w:t>
      </w:r>
      <w:r w:rsidRPr="00930CAA">
        <w:t>%</w:t>
      </w:r>
      <w:r w:rsidRPr="00930CAA">
        <w:t xml:space="preserve"> </w:t>
      </w:r>
      <w:r w:rsidRPr="00930CAA">
        <w:t>d</w:t>
      </w:r>
      <w:r w:rsidRPr="00930CAA">
        <w:t>e</w:t>
      </w:r>
      <w:r w:rsidRPr="00930CAA">
        <w:t xml:space="preserve"> </w:t>
      </w:r>
      <w:r w:rsidRPr="00930CAA">
        <w:t>l</w:t>
      </w:r>
      <w:r w:rsidRPr="00930CAA">
        <w:t>o</w:t>
      </w:r>
      <w:r w:rsidRPr="00930CAA">
        <w:t>s</w:t>
      </w:r>
      <w:r w:rsidRPr="00930CAA">
        <w:t xml:space="preserve"> </w:t>
      </w:r>
      <w:r w:rsidRPr="00930CAA">
        <w:t>p</w:t>
      </w:r>
      <w:r w:rsidRPr="00930CAA">
        <w:t>a</w:t>
      </w:r>
      <w:r w:rsidRPr="00930CAA">
        <w:t>d</w:t>
      </w:r>
      <w:r w:rsidRPr="00930CAA">
        <w:t>r</w:t>
      </w:r>
      <w:r w:rsidRPr="00930CAA">
        <w:t>e</w:t>
      </w:r>
      <w:r w:rsidRPr="00930CAA">
        <w:t>s</w:t>
      </w:r>
      <w:r w:rsidRPr="00930CAA">
        <w:t xml:space="preserve"> </w:t>
      </w:r>
      <w:r w:rsidRPr="00930CAA">
        <w:t>d</w:t>
      </w:r>
      <w:r w:rsidRPr="00930CAA">
        <w:t>e</w:t>
      </w:r>
      <w:r w:rsidRPr="00930CAA">
        <w:t xml:space="preserve"> </w:t>
      </w:r>
      <w:r w:rsidRPr="00930CAA">
        <w:t>f</w:t>
      </w:r>
      <w:r w:rsidRPr="00930CAA">
        <w:t>a</w:t>
      </w:r>
      <w:r w:rsidRPr="00930CAA">
        <w:t>m</w:t>
      </w:r>
      <w:r w:rsidRPr="00930CAA">
        <w:t>i</w:t>
      </w:r>
      <w:r w:rsidRPr="00930CAA">
        <w:t>l</w:t>
      </w:r>
      <w:r w:rsidRPr="00930CAA">
        <w:t>i</w:t>
      </w:r>
      <w:r w:rsidRPr="00930CAA">
        <w:t>a</w:t>
      </w:r>
      <w:r w:rsidRPr="00930CAA">
        <w:t xml:space="preserve"> </w:t>
      </w:r>
      <w:r w:rsidRPr="00930CAA">
        <w:t>m</w:t>
      </w:r>
      <w:r w:rsidRPr="00930CAA">
        <w:t>a</w:t>
      </w:r>
      <w:r w:rsidRPr="00930CAA">
        <w:t>n</w:t>
      </w:r>
      <w:r w:rsidRPr="00930CAA">
        <w:t>i</w:t>
      </w:r>
      <w:r w:rsidRPr="00930CAA">
        <w:t>f</w:t>
      </w:r>
      <w:r w:rsidRPr="00930CAA">
        <w:t>e</w:t>
      </w:r>
      <w:r w:rsidRPr="00930CAA">
        <w:t>s</w:t>
      </w:r>
      <w:r w:rsidRPr="00930CAA">
        <w:t>t</w:t>
      </w:r>
      <w:r w:rsidRPr="00930CAA">
        <w:t>a</w:t>
      </w:r>
      <w:r w:rsidRPr="00930CAA">
        <w:t>r</w:t>
      </w:r>
      <w:r w:rsidRPr="00930CAA">
        <w:t>o</w:t>
      </w:r>
      <w:r w:rsidRPr="00930CAA">
        <w:t>n</w:t>
      </w:r>
      <w:r w:rsidRPr="00930CAA">
        <w:t xml:space="preserve"> </w:t>
      </w:r>
      <w:r w:rsidRPr="00930CAA">
        <w:t>q</w:t>
      </w:r>
      <w:r w:rsidRPr="00930CAA">
        <w:t>u</w:t>
      </w:r>
      <w:r w:rsidRPr="00930CAA">
        <w:t>e</w:t>
      </w:r>
      <w:r w:rsidRPr="00930CAA">
        <w:t xml:space="preserve"> </w:t>
      </w:r>
      <w:r w:rsidRPr="00930CAA">
        <w:t>l</w:t>
      </w:r>
      <w:r w:rsidRPr="00930CAA">
        <w:t>a</w:t>
      </w:r>
      <w:r w:rsidRPr="00930CAA">
        <w:t xml:space="preserve"> </w:t>
      </w:r>
      <w:r w:rsidRPr="00930CAA">
        <w:t>co</w:t>
      </w:r>
      <w:r w:rsidRPr="00930CAA">
        <w:t>n</w:t>
      </w:r>
      <w:r w:rsidRPr="00930CAA">
        <w:t>d</w:t>
      </w:r>
      <w:r w:rsidRPr="00930CAA">
        <w:t>i</w:t>
      </w:r>
      <w:r w:rsidRPr="00930CAA">
        <w:t>c</w:t>
      </w:r>
      <w:r w:rsidRPr="00930CAA">
        <w:t>i</w:t>
      </w:r>
      <w:r w:rsidRPr="00930CAA">
        <w:t>ó</w:t>
      </w:r>
      <w:r w:rsidRPr="00930CAA">
        <w:t>n</w:t>
      </w:r>
      <w:r w:rsidRPr="00930CAA">
        <w:t xml:space="preserve"> </w:t>
      </w:r>
      <w:r w:rsidRPr="00930CAA">
        <w:t>d</w:t>
      </w:r>
      <w:r w:rsidRPr="00930CAA">
        <w:t xml:space="preserve">e </w:t>
      </w:r>
      <w:r w:rsidRPr="00930CAA">
        <w:t>diversidad</w:t>
      </w:r>
      <w:r w:rsidRPr="00930CAA">
        <w:t xml:space="preserve"> </w:t>
      </w:r>
      <w:r w:rsidRPr="00930CAA">
        <w:t>funcional</w:t>
      </w:r>
      <w:r w:rsidRPr="00930CAA">
        <w:t xml:space="preserve"> </w:t>
      </w:r>
      <w:r w:rsidRPr="00930CAA">
        <w:t>a</w:t>
      </w:r>
      <w:r w:rsidRPr="00930CAA">
        <w:t xml:space="preserve"> </w:t>
      </w:r>
      <w:r w:rsidRPr="00930CAA">
        <w:t>nivel</w:t>
      </w:r>
      <w:r w:rsidRPr="00930CAA">
        <w:t xml:space="preserve"> </w:t>
      </w:r>
      <w:r w:rsidRPr="00930CAA">
        <w:t>auditivo</w:t>
      </w:r>
      <w:r w:rsidRPr="00930CAA">
        <w:t xml:space="preserve"> </w:t>
      </w:r>
      <w:r w:rsidRPr="00930CAA">
        <w:t>influía</w:t>
      </w:r>
      <w:r w:rsidRPr="00930CAA">
        <w:t xml:space="preserve"> </w:t>
      </w:r>
      <w:r w:rsidRPr="00930CAA">
        <w:t>en</w:t>
      </w:r>
      <w:r w:rsidRPr="00930CAA">
        <w:t xml:space="preserve"> </w:t>
      </w:r>
      <w:r w:rsidRPr="00930CAA">
        <w:t>la</w:t>
      </w:r>
      <w:r w:rsidRPr="00930CAA">
        <w:t xml:space="preserve"> </w:t>
      </w:r>
      <w:r w:rsidRPr="00930CAA">
        <w:t>higiene</w:t>
      </w:r>
      <w:r w:rsidRPr="00930CAA">
        <w:t xml:space="preserve"> </w:t>
      </w:r>
      <w:r w:rsidRPr="00930CAA">
        <w:t>bucal</w:t>
      </w:r>
      <w:r w:rsidRPr="00930CAA">
        <w:t xml:space="preserve"> </w:t>
      </w:r>
      <w:r w:rsidRPr="00930CAA">
        <w:t>de</w:t>
      </w:r>
      <w:r w:rsidRPr="00930CAA">
        <w:t xml:space="preserve"> </w:t>
      </w:r>
      <w:r w:rsidRPr="00930CAA">
        <w:t>sus</w:t>
      </w:r>
      <w:r w:rsidRPr="00930CAA">
        <w:t xml:space="preserve"> </w:t>
      </w:r>
      <w:r w:rsidRPr="00930CAA">
        <w:t>hijos</w:t>
      </w:r>
      <w:r w:rsidRPr="00930CAA">
        <w:t xml:space="preserve"> </w:t>
      </w:r>
      <w:r w:rsidRPr="00930CAA">
        <w:t>(figura</w:t>
      </w:r>
      <w:r w:rsidRPr="00930CAA">
        <w:t xml:space="preserve"> </w:t>
      </w:r>
      <w:r w:rsidRPr="00930CAA">
        <w:t>1).</w:t>
      </w:r>
    </w:p>
    <w:p w:rsidR="004F1701" w:rsidRPr="00930CAA" w:rsidRDefault="007B7C87" w:rsidP="00930CAA">
      <w:r w:rsidRPr="00930CAA">
        <w:t>Sólo</w:t>
      </w:r>
      <w:r w:rsidRPr="00930CAA">
        <w:t xml:space="preserve"> </w:t>
      </w:r>
      <w:r w:rsidRPr="00930CAA">
        <w:t>el</w:t>
      </w:r>
      <w:r w:rsidRPr="00930CAA">
        <w:t xml:space="preserve"> </w:t>
      </w:r>
      <w:r w:rsidRPr="00930CAA">
        <w:t>65</w:t>
      </w:r>
      <w:r w:rsidRPr="00930CAA">
        <w:t xml:space="preserve"> </w:t>
      </w:r>
      <w:r w:rsidRPr="00930CAA">
        <w:t>%</w:t>
      </w:r>
      <w:r w:rsidRPr="00930CAA">
        <w:t xml:space="preserve"> </w:t>
      </w:r>
      <w:r w:rsidRPr="00930CAA">
        <w:t>de</w:t>
      </w:r>
      <w:r w:rsidRPr="00930CAA">
        <w:t xml:space="preserve"> </w:t>
      </w:r>
      <w:r w:rsidRPr="00930CAA">
        <w:t>éstos</w:t>
      </w:r>
      <w:r w:rsidRPr="00930CAA">
        <w:t xml:space="preserve"> </w:t>
      </w:r>
      <w:r w:rsidRPr="00930CAA">
        <w:t>realiza</w:t>
      </w:r>
      <w:r w:rsidRPr="00930CAA">
        <w:t xml:space="preserve"> </w:t>
      </w:r>
      <w:r w:rsidRPr="00930CAA">
        <w:t>un</w:t>
      </w:r>
      <w:r w:rsidRPr="00930CAA">
        <w:t xml:space="preserve"> </w:t>
      </w:r>
      <w:r w:rsidRPr="00930CAA">
        <w:t>acompañamiento</w:t>
      </w:r>
      <w:r w:rsidRPr="00930CAA">
        <w:t xml:space="preserve"> </w:t>
      </w:r>
      <w:r w:rsidRPr="00930CAA">
        <w:t>a</w:t>
      </w:r>
      <w:r w:rsidRPr="00930CAA">
        <w:t xml:space="preserve"> </w:t>
      </w:r>
      <w:r w:rsidRPr="00930CAA">
        <w:t>las</w:t>
      </w:r>
      <w:r w:rsidRPr="00930CAA">
        <w:t xml:space="preserve"> </w:t>
      </w:r>
      <w:r w:rsidRPr="00930CAA">
        <w:t>prácticas</w:t>
      </w:r>
      <w:r w:rsidRPr="00930CAA">
        <w:t xml:space="preserve"> </w:t>
      </w:r>
      <w:r w:rsidRPr="00930CAA">
        <w:t>de</w:t>
      </w:r>
      <w:r w:rsidRPr="00930CAA">
        <w:t xml:space="preserve"> </w:t>
      </w:r>
      <w:r w:rsidRPr="00930CAA">
        <w:t>cuidado</w:t>
      </w:r>
      <w:r w:rsidRPr="00930CAA">
        <w:t xml:space="preserve"> </w:t>
      </w:r>
      <w:r w:rsidRPr="00930CAA">
        <w:t>en</w:t>
      </w:r>
      <w:r w:rsidRPr="00930CAA">
        <w:t xml:space="preserve"> </w:t>
      </w:r>
      <w:r w:rsidRPr="00930CAA">
        <w:t xml:space="preserve">higiene oral </w:t>
      </w:r>
      <w:r w:rsidRPr="00930CAA">
        <w:t xml:space="preserve">de </w:t>
      </w:r>
      <w:r w:rsidRPr="00930CAA">
        <w:t>sus</w:t>
      </w:r>
      <w:r w:rsidRPr="00930CAA">
        <w:t xml:space="preserve"> </w:t>
      </w:r>
      <w:r w:rsidRPr="00930CAA">
        <w:t>hijos/as.</w:t>
      </w:r>
    </w:p>
    <w:p w:rsidR="00D72D6C" w:rsidRDefault="007B7C87">
      <w:pPr>
        <w:pStyle w:val="Textoindependiente"/>
        <w:spacing w:before="5"/>
        <w:rPr>
          <w:sz w:val="21"/>
        </w:rPr>
      </w:pPr>
      <w:r>
        <w:rPr>
          <w:noProof/>
          <w:lang w:val="es-CO" w:eastAsia="es-CO" w:bidi="ar-SA"/>
        </w:rPr>
        <w:drawing>
          <wp:inline distT="0" distB="0" distL="0" distR="0">
            <wp:extent cx="2394642" cy="2137410"/>
            <wp:effectExtent l="0" t="0" r="5715" b="0"/>
            <wp:docPr id="1" name="image1.jpeg" descr="Figura 1. Influencia de la discapacidad auditiva sobre una adecuada higiene bucal.&#10;Porcentaje:&#10;sí: 20.51&#10;no: 7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4642" cy="2137410"/>
                    </a:xfrm>
                    <a:prstGeom prst="rect">
                      <a:avLst/>
                    </a:prstGeom>
                  </pic:spPr>
                </pic:pic>
              </a:graphicData>
            </a:graphic>
          </wp:inline>
        </w:drawing>
      </w:r>
    </w:p>
    <w:p w:rsidR="004F1701" w:rsidRPr="00930CAA" w:rsidRDefault="007B7C87" w:rsidP="00930CAA">
      <w:r w:rsidRPr="00930CAA">
        <w:t xml:space="preserve">Figura 1. </w:t>
      </w:r>
      <w:r w:rsidRPr="00930CAA">
        <w:t>Influencia de la discapacidad auditiva sobre una adecuada higiene bucal.</w:t>
      </w:r>
    </w:p>
    <w:p w:rsidR="00D72D6C" w:rsidRPr="00930CAA" w:rsidRDefault="007B7C87" w:rsidP="00930CAA">
      <w:r w:rsidRPr="00930CAA">
        <w:lastRenderedPageBreak/>
        <w:t xml:space="preserve">Fuente: </w:t>
      </w:r>
      <w:r w:rsidRPr="00930CAA">
        <w:t>elaboración propia</w:t>
      </w:r>
    </w:p>
    <w:p w:rsidR="004F1701" w:rsidRPr="00930CAA" w:rsidRDefault="007B7C87" w:rsidP="00930CAA">
      <w:r w:rsidRPr="00930CAA">
        <w:t>De acuerdo con las prácticas de higiene bucal se encontró que sólo el 49 % de los niños cepillan sus dientes tres veces al día (figura 2).</w:t>
      </w:r>
    </w:p>
    <w:p w:rsidR="00D72D6C" w:rsidRDefault="007B7C87">
      <w:pPr>
        <w:pStyle w:val="Textoindependiente"/>
        <w:spacing w:before="6"/>
        <w:rPr>
          <w:sz w:val="13"/>
        </w:rPr>
      </w:pPr>
      <w:r>
        <w:rPr>
          <w:noProof/>
          <w:lang w:val="es-CO" w:eastAsia="es-CO" w:bidi="ar-SA"/>
        </w:rPr>
        <w:drawing>
          <wp:inline distT="0" distB="0" distL="0" distR="0">
            <wp:extent cx="2420164" cy="1810512"/>
            <wp:effectExtent l="0" t="0" r="0" b="0"/>
            <wp:docPr id="3" name="image2.jpeg" descr="Figura 2. Frecuencia del cepillado dental.&#10;Una vez: 10%&#10;Dos veces: 37%&#10;Tres veces: 49%&#10;Ninguan: 2%&#10;No respond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0164" cy="1810512"/>
                    </a:xfrm>
                    <a:prstGeom prst="rect">
                      <a:avLst/>
                    </a:prstGeom>
                  </pic:spPr>
                </pic:pic>
              </a:graphicData>
            </a:graphic>
          </wp:inline>
        </w:drawing>
      </w:r>
    </w:p>
    <w:p w:rsidR="004F1701" w:rsidRPr="00930CAA" w:rsidRDefault="007B7C87" w:rsidP="00930CAA">
      <w:r w:rsidRPr="00930CAA">
        <w:t xml:space="preserve">Figura 2. </w:t>
      </w:r>
      <w:r w:rsidRPr="00930CAA">
        <w:t>Frecuencia del cepillado dental.</w:t>
      </w:r>
    </w:p>
    <w:p w:rsidR="004F1701" w:rsidRPr="00930CAA" w:rsidRDefault="007B7C87" w:rsidP="00930CAA">
      <w:r w:rsidRPr="00930CAA">
        <w:t xml:space="preserve">Fuente: </w:t>
      </w:r>
      <w:r w:rsidRPr="00930CAA">
        <w:t>elaboración propia</w:t>
      </w:r>
    </w:p>
    <w:p w:rsidR="004F1701" w:rsidRPr="00930CAA" w:rsidRDefault="007B7C87" w:rsidP="00930CAA">
      <w:r w:rsidRPr="00930CAA">
        <w:t>El</w:t>
      </w:r>
      <w:r w:rsidRPr="00930CAA">
        <w:t xml:space="preserve"> </w:t>
      </w:r>
      <w:r w:rsidRPr="00930CAA">
        <w:t>52</w:t>
      </w:r>
      <w:r w:rsidRPr="00930CAA">
        <w:t xml:space="preserve"> </w:t>
      </w:r>
      <w:r w:rsidRPr="00930CAA">
        <w:t>%</w:t>
      </w:r>
      <w:r w:rsidRPr="00930CAA">
        <w:t xml:space="preserve"> </w:t>
      </w:r>
      <w:r w:rsidRPr="00930CAA">
        <w:t>de</w:t>
      </w:r>
      <w:r w:rsidRPr="00930CAA">
        <w:t xml:space="preserve"> </w:t>
      </w:r>
      <w:r w:rsidRPr="00930CAA">
        <w:t>los</w:t>
      </w:r>
      <w:r w:rsidRPr="00930CAA">
        <w:t xml:space="preserve"> </w:t>
      </w:r>
      <w:r w:rsidRPr="00930CAA">
        <w:t>padres</w:t>
      </w:r>
      <w:r w:rsidRPr="00930CAA">
        <w:t xml:space="preserve"> </w:t>
      </w:r>
      <w:r w:rsidRPr="00930CAA">
        <w:t>de</w:t>
      </w:r>
      <w:r w:rsidRPr="00930CAA">
        <w:t xml:space="preserve"> </w:t>
      </w:r>
      <w:r w:rsidRPr="00930CAA">
        <w:t>familia</w:t>
      </w:r>
      <w:r w:rsidRPr="00930CAA">
        <w:t xml:space="preserve"> </w:t>
      </w:r>
      <w:r w:rsidRPr="00930CAA">
        <w:t>afirmaron</w:t>
      </w:r>
      <w:r w:rsidRPr="00930CAA">
        <w:t xml:space="preserve"> </w:t>
      </w:r>
      <w:r w:rsidRPr="00930CAA">
        <w:t>llevar</w:t>
      </w:r>
      <w:r w:rsidRPr="00930CAA">
        <w:t xml:space="preserve"> </w:t>
      </w:r>
      <w:r w:rsidRPr="00930CAA">
        <w:t>a</w:t>
      </w:r>
      <w:r w:rsidRPr="00930CAA">
        <w:t xml:space="preserve"> </w:t>
      </w:r>
      <w:r w:rsidRPr="00930CAA">
        <w:t>sus</w:t>
      </w:r>
      <w:r w:rsidRPr="00930CAA">
        <w:t xml:space="preserve"> </w:t>
      </w:r>
      <w:r w:rsidRPr="00930CAA">
        <w:t>hijos</w:t>
      </w:r>
      <w:r w:rsidRPr="00930CAA">
        <w:t xml:space="preserve"> </w:t>
      </w:r>
      <w:r w:rsidRPr="00930CAA">
        <w:t>al</w:t>
      </w:r>
      <w:r w:rsidRPr="00930CAA">
        <w:t xml:space="preserve"> </w:t>
      </w:r>
      <w:r w:rsidRPr="00930CAA">
        <w:t>odontólogo</w:t>
      </w:r>
      <w:r w:rsidRPr="00930CAA">
        <w:t xml:space="preserve"> </w:t>
      </w:r>
      <w:r w:rsidRPr="00930CAA">
        <w:t>al</w:t>
      </w:r>
      <w:r w:rsidRPr="00930CAA">
        <w:t xml:space="preserve"> </w:t>
      </w:r>
      <w:r w:rsidRPr="00930CAA">
        <w:t>menos</w:t>
      </w:r>
      <w:r w:rsidRPr="00930CAA">
        <w:t xml:space="preserve"> </w:t>
      </w:r>
      <w:r w:rsidRPr="00930CAA">
        <w:t>una vez</w:t>
      </w:r>
      <w:r w:rsidRPr="00930CAA">
        <w:t xml:space="preserve"> </w:t>
      </w:r>
      <w:r w:rsidRPr="00930CAA">
        <w:t>al</w:t>
      </w:r>
      <w:r w:rsidRPr="00930CAA">
        <w:t xml:space="preserve"> </w:t>
      </w:r>
      <w:r w:rsidRPr="00930CAA">
        <w:t>año.</w:t>
      </w:r>
      <w:r w:rsidRPr="00930CAA">
        <w:t xml:space="preserve"> </w:t>
      </w:r>
      <w:r w:rsidRPr="00930CAA">
        <w:t>El</w:t>
      </w:r>
      <w:r w:rsidRPr="00930CAA">
        <w:t xml:space="preserve"> </w:t>
      </w:r>
      <w:r w:rsidRPr="00930CAA">
        <w:t>20</w:t>
      </w:r>
      <w:r w:rsidRPr="00930CAA">
        <w:t xml:space="preserve"> </w:t>
      </w:r>
      <w:r w:rsidRPr="00930CAA">
        <w:t>%</w:t>
      </w:r>
      <w:r w:rsidRPr="00930CAA">
        <w:t xml:space="preserve"> </w:t>
      </w:r>
      <w:r w:rsidRPr="00930CAA">
        <w:t>de</w:t>
      </w:r>
      <w:r w:rsidRPr="00930CAA">
        <w:t xml:space="preserve"> </w:t>
      </w:r>
      <w:r w:rsidRPr="00930CAA">
        <w:t>los</w:t>
      </w:r>
      <w:r w:rsidRPr="00930CAA">
        <w:t xml:space="preserve"> </w:t>
      </w:r>
      <w:r w:rsidRPr="00930CAA">
        <w:t>padres</w:t>
      </w:r>
      <w:r w:rsidRPr="00930CAA">
        <w:t xml:space="preserve"> </w:t>
      </w:r>
      <w:r w:rsidRPr="00930CAA">
        <w:t>relataron</w:t>
      </w:r>
      <w:r w:rsidRPr="00930CAA">
        <w:t xml:space="preserve"> </w:t>
      </w:r>
      <w:r w:rsidRPr="00930CAA">
        <w:t>que</w:t>
      </w:r>
      <w:r w:rsidRPr="00930CAA">
        <w:t xml:space="preserve"> </w:t>
      </w:r>
      <w:r w:rsidRPr="00930CAA">
        <w:t>su</w:t>
      </w:r>
      <w:r w:rsidRPr="00930CAA">
        <w:t xml:space="preserve"> </w:t>
      </w:r>
      <w:r w:rsidRPr="00930CAA">
        <w:t>entidad</w:t>
      </w:r>
      <w:r w:rsidRPr="00930CAA">
        <w:t xml:space="preserve"> </w:t>
      </w:r>
      <w:r w:rsidRPr="00930CAA">
        <w:t>de</w:t>
      </w:r>
      <w:r w:rsidRPr="00930CAA">
        <w:t xml:space="preserve"> </w:t>
      </w:r>
      <w:r w:rsidRPr="00930CAA">
        <w:t>salud</w:t>
      </w:r>
      <w:r w:rsidRPr="00930CAA">
        <w:t xml:space="preserve"> </w:t>
      </w:r>
      <w:r w:rsidRPr="00930CAA">
        <w:t>negó</w:t>
      </w:r>
      <w:r w:rsidRPr="00930CAA">
        <w:t xml:space="preserve"> </w:t>
      </w:r>
      <w:r w:rsidRPr="00930CAA">
        <w:t>la</w:t>
      </w:r>
      <w:r w:rsidRPr="00930CAA">
        <w:t xml:space="preserve"> </w:t>
      </w:r>
      <w:r w:rsidRPr="00930CAA">
        <w:t>prestación del</w:t>
      </w:r>
      <w:r w:rsidRPr="00930CAA">
        <w:t xml:space="preserve"> </w:t>
      </w:r>
      <w:r w:rsidRPr="00930CAA">
        <w:t>servicio</w:t>
      </w:r>
      <w:r w:rsidRPr="00930CAA">
        <w:t xml:space="preserve"> </w:t>
      </w:r>
      <w:r w:rsidRPr="00930CAA">
        <w:t>a</w:t>
      </w:r>
      <w:r w:rsidRPr="00930CAA">
        <w:t xml:space="preserve"> </w:t>
      </w:r>
      <w:r w:rsidRPr="00930CAA">
        <w:t>sus</w:t>
      </w:r>
      <w:r w:rsidRPr="00930CAA">
        <w:t xml:space="preserve"> </w:t>
      </w:r>
      <w:r w:rsidRPr="00930CAA">
        <w:t>hijos</w:t>
      </w:r>
      <w:r w:rsidRPr="00930CAA">
        <w:t xml:space="preserve"> </w:t>
      </w:r>
      <w:r w:rsidRPr="00930CAA">
        <w:t>por</w:t>
      </w:r>
      <w:r w:rsidRPr="00930CAA">
        <w:t xml:space="preserve"> </w:t>
      </w:r>
      <w:r w:rsidRPr="00930CAA">
        <w:t>su</w:t>
      </w:r>
      <w:r w:rsidRPr="00930CAA">
        <w:t xml:space="preserve"> </w:t>
      </w:r>
      <w:r w:rsidRPr="00930CAA">
        <w:t>condición</w:t>
      </w:r>
      <w:r w:rsidRPr="00930CAA">
        <w:t xml:space="preserve"> </w:t>
      </w:r>
      <w:r w:rsidRPr="00930CAA">
        <w:t>de</w:t>
      </w:r>
      <w:r w:rsidRPr="00930CAA">
        <w:t xml:space="preserve"> </w:t>
      </w:r>
      <w:r w:rsidRPr="00930CAA">
        <w:t>diversidad</w:t>
      </w:r>
      <w:r w:rsidRPr="00930CAA">
        <w:t xml:space="preserve"> </w:t>
      </w:r>
      <w:r w:rsidRPr="00930CAA">
        <w:t>funcional.</w:t>
      </w:r>
    </w:p>
    <w:p w:rsidR="004F1701" w:rsidRPr="00930CAA" w:rsidRDefault="007B7C87" w:rsidP="00930CAA">
      <w:r w:rsidRPr="00930CAA">
        <w:t>L</w:t>
      </w:r>
      <w:r w:rsidRPr="00930CAA">
        <w:t>o</w:t>
      </w:r>
      <w:r w:rsidRPr="00930CAA">
        <w:t>s</w:t>
      </w:r>
      <w:r w:rsidRPr="00930CAA">
        <w:t xml:space="preserve"> </w:t>
      </w:r>
      <w:r w:rsidRPr="00930CAA">
        <w:t>p</w:t>
      </w:r>
      <w:r w:rsidRPr="00930CAA">
        <w:t>a</w:t>
      </w:r>
      <w:r w:rsidRPr="00930CAA">
        <w:t>d</w:t>
      </w:r>
      <w:r w:rsidRPr="00930CAA">
        <w:t>r</w:t>
      </w:r>
      <w:r w:rsidRPr="00930CAA">
        <w:t>e</w:t>
      </w:r>
      <w:r w:rsidRPr="00930CAA">
        <w:t>s</w:t>
      </w:r>
      <w:r w:rsidRPr="00930CAA">
        <w:t xml:space="preserve"> </w:t>
      </w:r>
      <w:r w:rsidRPr="00930CAA">
        <w:t>r</w:t>
      </w:r>
      <w:r w:rsidRPr="00930CAA">
        <w:t>e</w:t>
      </w:r>
      <w:r w:rsidRPr="00930CAA">
        <w:t>fi</w:t>
      </w:r>
      <w:r w:rsidRPr="00930CAA">
        <w:t>r</w:t>
      </w:r>
      <w:r w:rsidRPr="00930CAA">
        <w:t>i</w:t>
      </w:r>
      <w:r w:rsidRPr="00930CAA">
        <w:t>e</w:t>
      </w:r>
      <w:r w:rsidRPr="00930CAA">
        <w:t>r</w:t>
      </w:r>
      <w:r w:rsidRPr="00930CAA">
        <w:t>o</w:t>
      </w:r>
      <w:r w:rsidRPr="00930CAA">
        <w:t>n</w:t>
      </w:r>
      <w:r w:rsidRPr="00930CAA">
        <w:t xml:space="preserve"> </w:t>
      </w:r>
      <w:r w:rsidRPr="00930CAA">
        <w:t>e</w:t>
      </w:r>
      <w:r w:rsidRPr="00930CAA">
        <w:t>n</w:t>
      </w:r>
      <w:r w:rsidRPr="00930CAA">
        <w:t xml:space="preserve"> </w:t>
      </w:r>
      <w:r w:rsidRPr="00930CAA">
        <w:t>u</w:t>
      </w:r>
      <w:r w:rsidRPr="00930CAA">
        <w:t>n</w:t>
      </w:r>
      <w:r w:rsidRPr="00930CAA">
        <w:t xml:space="preserve"> </w:t>
      </w:r>
      <w:r w:rsidRPr="00930CAA">
        <w:t>5</w:t>
      </w:r>
      <w:r w:rsidRPr="00930CAA">
        <w:t>7</w:t>
      </w:r>
      <w:r w:rsidRPr="00930CAA">
        <w:t>,</w:t>
      </w:r>
      <w:r w:rsidRPr="00930CAA">
        <w:t>1</w:t>
      </w:r>
      <w:r w:rsidRPr="00930CAA">
        <w:t>4</w:t>
      </w:r>
      <w:r w:rsidRPr="00930CAA">
        <w:t xml:space="preserve"> </w:t>
      </w:r>
      <w:r w:rsidRPr="00930CAA">
        <w:t>%</w:t>
      </w:r>
      <w:r w:rsidRPr="00930CAA">
        <w:t>,</w:t>
      </w:r>
      <w:r w:rsidRPr="00930CAA">
        <w:t xml:space="preserve"> </w:t>
      </w:r>
      <w:r w:rsidRPr="00930CAA">
        <w:t>l</w:t>
      </w:r>
      <w:r w:rsidRPr="00930CAA">
        <w:t>o</w:t>
      </w:r>
      <w:r w:rsidRPr="00930CAA">
        <w:t>s</w:t>
      </w:r>
      <w:r w:rsidRPr="00930CAA">
        <w:t xml:space="preserve"> </w:t>
      </w:r>
      <w:r w:rsidRPr="00930CAA">
        <w:t>p</w:t>
      </w:r>
      <w:r w:rsidRPr="00930CAA">
        <w:t>a</w:t>
      </w:r>
      <w:r w:rsidRPr="00930CAA">
        <w:t>d</w:t>
      </w:r>
      <w:r w:rsidRPr="00930CAA">
        <w:t>r</w:t>
      </w:r>
      <w:r w:rsidRPr="00930CAA">
        <w:t>e</w:t>
      </w:r>
      <w:r w:rsidRPr="00930CAA">
        <w:t>s</w:t>
      </w:r>
      <w:r w:rsidRPr="00930CAA">
        <w:t xml:space="preserve"> </w:t>
      </w:r>
      <w:r w:rsidRPr="00930CAA">
        <w:t>r</w:t>
      </w:r>
      <w:r w:rsidRPr="00930CAA">
        <w:t>e</w:t>
      </w:r>
      <w:r w:rsidRPr="00930CAA">
        <w:t>fi</w:t>
      </w:r>
      <w:r w:rsidRPr="00930CAA">
        <w:t>r</w:t>
      </w:r>
      <w:r w:rsidRPr="00930CAA">
        <w:t>i</w:t>
      </w:r>
      <w:r w:rsidRPr="00930CAA">
        <w:t>e</w:t>
      </w:r>
      <w:r w:rsidRPr="00930CAA">
        <w:t>r</w:t>
      </w:r>
      <w:r w:rsidRPr="00930CAA">
        <w:t>o</w:t>
      </w:r>
      <w:r w:rsidRPr="00930CAA">
        <w:t>n</w:t>
      </w:r>
      <w:r w:rsidRPr="00930CAA">
        <w:t xml:space="preserve"> </w:t>
      </w:r>
      <w:r w:rsidRPr="00930CAA">
        <w:t>q</w:t>
      </w:r>
      <w:r w:rsidRPr="00930CAA">
        <w:t>u</w:t>
      </w:r>
      <w:r w:rsidRPr="00930CAA">
        <w:t>e</w:t>
      </w:r>
      <w:r w:rsidRPr="00930CAA">
        <w:t xml:space="preserve"> </w:t>
      </w:r>
      <w:r w:rsidRPr="00930CAA">
        <w:t>l</w:t>
      </w:r>
      <w:r w:rsidRPr="00930CAA">
        <w:t>a</w:t>
      </w:r>
      <w:r w:rsidRPr="00930CAA">
        <w:t xml:space="preserve"> </w:t>
      </w:r>
      <w:r w:rsidRPr="00930CAA">
        <w:t>r</w:t>
      </w:r>
      <w:r w:rsidRPr="00930CAA">
        <w:t>e</w:t>
      </w:r>
      <w:r w:rsidRPr="00930CAA">
        <w:t>l</w:t>
      </w:r>
      <w:r w:rsidRPr="00930CAA">
        <w:t>a</w:t>
      </w:r>
      <w:r w:rsidRPr="00930CAA">
        <w:t>c</w:t>
      </w:r>
      <w:r w:rsidRPr="00930CAA">
        <w:t>i</w:t>
      </w:r>
      <w:r w:rsidRPr="00930CAA">
        <w:t>ó</w:t>
      </w:r>
      <w:r w:rsidRPr="00930CAA">
        <w:t>n</w:t>
      </w:r>
      <w:r w:rsidRPr="00930CAA">
        <w:t xml:space="preserve"> </w:t>
      </w:r>
      <w:r w:rsidRPr="00930CAA">
        <w:t>d</w:t>
      </w:r>
      <w:r w:rsidRPr="00930CAA">
        <w:t>e</w:t>
      </w:r>
      <w:r w:rsidRPr="00930CAA">
        <w:t xml:space="preserve"> </w:t>
      </w:r>
      <w:r w:rsidRPr="00930CAA">
        <w:t>s</w:t>
      </w:r>
      <w:r w:rsidRPr="00930CAA">
        <w:t xml:space="preserve">u </w:t>
      </w:r>
      <w:r w:rsidRPr="00930CAA">
        <w:t>h</w:t>
      </w:r>
      <w:r w:rsidRPr="00930CAA">
        <w:t>i</w:t>
      </w:r>
      <w:r w:rsidRPr="00930CAA">
        <w:t>j</w:t>
      </w:r>
      <w:r w:rsidRPr="00930CAA">
        <w:t>o</w:t>
      </w:r>
      <w:r w:rsidRPr="00930CAA">
        <w:t xml:space="preserve"> </w:t>
      </w:r>
      <w:r w:rsidRPr="00930CAA">
        <w:t>co</w:t>
      </w:r>
      <w:r w:rsidRPr="00930CAA">
        <w:t>n</w:t>
      </w:r>
      <w:r w:rsidRPr="00930CAA">
        <w:t xml:space="preserve"> </w:t>
      </w:r>
      <w:r w:rsidRPr="00930CAA">
        <w:t>e</w:t>
      </w:r>
      <w:r w:rsidRPr="00930CAA">
        <w:t>l</w:t>
      </w:r>
      <w:r w:rsidRPr="00930CAA">
        <w:t xml:space="preserve"> </w:t>
      </w:r>
      <w:r w:rsidRPr="00930CAA">
        <w:t>o</w:t>
      </w:r>
      <w:r w:rsidRPr="00930CAA">
        <w:t>d</w:t>
      </w:r>
      <w:r w:rsidRPr="00930CAA">
        <w:t>o</w:t>
      </w:r>
      <w:r w:rsidRPr="00930CAA">
        <w:t>n</w:t>
      </w:r>
      <w:r w:rsidRPr="00930CAA">
        <w:t>t</w:t>
      </w:r>
      <w:r w:rsidRPr="00930CAA">
        <w:t>ól</w:t>
      </w:r>
      <w:r w:rsidRPr="00930CAA">
        <w:t>o</w:t>
      </w:r>
      <w:r w:rsidRPr="00930CAA">
        <w:t>g</w:t>
      </w:r>
      <w:r w:rsidRPr="00930CAA">
        <w:t>o</w:t>
      </w:r>
      <w:r w:rsidRPr="00930CAA">
        <w:t xml:space="preserve"> </w:t>
      </w:r>
      <w:r w:rsidRPr="00930CAA">
        <w:t>e</w:t>
      </w:r>
      <w:r w:rsidRPr="00930CAA">
        <w:t>r</w:t>
      </w:r>
      <w:r w:rsidRPr="00930CAA">
        <w:t>a</w:t>
      </w:r>
      <w:r w:rsidRPr="00930CAA">
        <w:t xml:space="preserve"> </w:t>
      </w:r>
      <w:r w:rsidRPr="00930CAA">
        <w:t>b</w:t>
      </w:r>
      <w:r w:rsidRPr="00930CAA">
        <w:t>u</w:t>
      </w:r>
      <w:r w:rsidRPr="00930CAA">
        <w:t>e</w:t>
      </w:r>
      <w:r w:rsidRPr="00930CAA">
        <w:t>n</w:t>
      </w:r>
      <w:r w:rsidRPr="00930CAA">
        <w:t>a</w:t>
      </w:r>
      <w:r w:rsidRPr="00930CAA">
        <w:t xml:space="preserve"> </w:t>
      </w:r>
      <w:r w:rsidRPr="00930CAA">
        <w:t>a</w:t>
      </w:r>
      <w:r w:rsidRPr="00930CAA">
        <w:t>l</w:t>
      </w:r>
      <w:r w:rsidRPr="00930CAA">
        <w:t xml:space="preserve"> </w:t>
      </w:r>
      <w:r w:rsidRPr="00930CAA">
        <w:t>m</w:t>
      </w:r>
      <w:r w:rsidRPr="00930CAA">
        <w:t>o</w:t>
      </w:r>
      <w:r w:rsidRPr="00930CAA">
        <w:t>m</w:t>
      </w:r>
      <w:r w:rsidRPr="00930CAA">
        <w:t>e</w:t>
      </w:r>
      <w:r w:rsidRPr="00930CAA">
        <w:t>n</w:t>
      </w:r>
      <w:r w:rsidRPr="00930CAA">
        <w:t>t</w:t>
      </w:r>
      <w:r w:rsidRPr="00930CAA">
        <w:t>o</w:t>
      </w:r>
      <w:r w:rsidRPr="00930CAA">
        <w:t xml:space="preserve"> </w:t>
      </w:r>
      <w:r w:rsidRPr="00930CAA">
        <w:t>d</w:t>
      </w:r>
      <w:r w:rsidRPr="00930CAA">
        <w:t>e</w:t>
      </w:r>
      <w:r w:rsidRPr="00930CAA">
        <w:t xml:space="preserve"> </w:t>
      </w:r>
      <w:r w:rsidRPr="00930CAA">
        <w:t>l</w:t>
      </w:r>
      <w:r w:rsidRPr="00930CAA">
        <w:t>a</w:t>
      </w:r>
      <w:r w:rsidRPr="00930CAA">
        <w:t xml:space="preserve"> </w:t>
      </w:r>
      <w:r w:rsidRPr="00930CAA">
        <w:t>co</w:t>
      </w:r>
      <w:r w:rsidRPr="00930CAA">
        <w:t>n</w:t>
      </w:r>
      <w:r w:rsidRPr="00930CAA">
        <w:t>s</w:t>
      </w:r>
      <w:r w:rsidRPr="00930CAA">
        <w:t>u</w:t>
      </w:r>
      <w:r w:rsidRPr="00930CAA">
        <w:t>l</w:t>
      </w:r>
      <w:r w:rsidRPr="00930CAA">
        <w:t>t</w:t>
      </w:r>
      <w:r w:rsidRPr="00930CAA">
        <w:t>a</w:t>
      </w:r>
      <w:r w:rsidRPr="00930CAA">
        <w:t>,</w:t>
      </w:r>
      <w:r w:rsidRPr="00930CAA">
        <w:t xml:space="preserve"> </w:t>
      </w:r>
      <w:r w:rsidRPr="00930CAA">
        <w:t>p</w:t>
      </w:r>
      <w:r w:rsidRPr="00930CAA">
        <w:t>e</w:t>
      </w:r>
      <w:r w:rsidRPr="00930CAA">
        <w:t>r</w:t>
      </w:r>
      <w:r w:rsidRPr="00930CAA">
        <w:t>o</w:t>
      </w:r>
      <w:r w:rsidRPr="00930CAA">
        <w:t xml:space="preserve"> </w:t>
      </w:r>
      <w:r w:rsidRPr="00930CAA">
        <w:t>e</w:t>
      </w:r>
      <w:r w:rsidRPr="00930CAA">
        <w:t>l</w:t>
      </w:r>
      <w:r w:rsidRPr="00930CAA">
        <w:t xml:space="preserve"> </w:t>
      </w:r>
      <w:r w:rsidRPr="00930CAA">
        <w:t>3</w:t>
      </w:r>
      <w:r w:rsidRPr="00930CAA">
        <w:t>1</w:t>
      </w:r>
      <w:r w:rsidRPr="00930CAA">
        <w:t>,</w:t>
      </w:r>
      <w:r w:rsidRPr="00930CAA">
        <w:t>4</w:t>
      </w:r>
      <w:r w:rsidRPr="00930CAA">
        <w:t>3</w:t>
      </w:r>
      <w:r w:rsidRPr="00930CAA">
        <w:t xml:space="preserve"> </w:t>
      </w:r>
      <w:r w:rsidRPr="00930CAA">
        <w:t>%</w:t>
      </w:r>
      <w:r w:rsidRPr="00930CAA">
        <w:t xml:space="preserve"> </w:t>
      </w:r>
      <w:r w:rsidRPr="00930CAA">
        <w:t>r</w:t>
      </w:r>
      <w:r w:rsidRPr="00930CAA">
        <w:t>e</w:t>
      </w:r>
      <w:r w:rsidRPr="00930CAA">
        <w:t>p</w:t>
      </w:r>
      <w:r w:rsidRPr="00930CAA">
        <w:t>o</w:t>
      </w:r>
      <w:r w:rsidRPr="00930CAA">
        <w:t>r</w:t>
      </w:r>
      <w:r w:rsidRPr="00930CAA">
        <w:t>t</w:t>
      </w:r>
      <w:r w:rsidRPr="00930CAA">
        <w:t xml:space="preserve">ó </w:t>
      </w:r>
      <w:r w:rsidRPr="00930CAA">
        <w:t>q</w:t>
      </w:r>
      <w:r w:rsidRPr="00930CAA">
        <w:t>u</w:t>
      </w:r>
      <w:r w:rsidRPr="00930CAA">
        <w:t>e</w:t>
      </w:r>
      <w:r w:rsidRPr="00930CAA">
        <w:t xml:space="preserve"> </w:t>
      </w:r>
      <w:r w:rsidRPr="00930CAA">
        <w:t>e</w:t>
      </w:r>
      <w:r w:rsidRPr="00930CAA">
        <w:t>s</w:t>
      </w:r>
      <w:r w:rsidRPr="00930CAA">
        <w:t>ta</w:t>
      </w:r>
      <w:r w:rsidRPr="00930CAA">
        <w:t xml:space="preserve"> </w:t>
      </w:r>
      <w:r w:rsidRPr="00930CAA">
        <w:t>e</w:t>
      </w:r>
      <w:r w:rsidRPr="00930CAA">
        <w:t>r</w:t>
      </w:r>
      <w:r w:rsidRPr="00930CAA">
        <w:t>a</w:t>
      </w:r>
      <w:r w:rsidRPr="00930CAA">
        <w:t xml:space="preserve"> </w:t>
      </w:r>
      <w:r w:rsidRPr="00930CAA">
        <w:t>r</w:t>
      </w:r>
      <w:r w:rsidRPr="00930CAA">
        <w:t>e</w:t>
      </w:r>
      <w:r w:rsidRPr="00930CAA">
        <w:t>g</w:t>
      </w:r>
      <w:r w:rsidRPr="00930CAA">
        <w:t>u</w:t>
      </w:r>
      <w:r w:rsidRPr="00930CAA">
        <w:t>l</w:t>
      </w:r>
      <w:r w:rsidRPr="00930CAA">
        <w:t>a</w:t>
      </w:r>
      <w:r w:rsidRPr="00930CAA">
        <w:t>r</w:t>
      </w:r>
      <w:r w:rsidRPr="00930CAA">
        <w:t xml:space="preserve"> </w:t>
      </w:r>
      <w:r w:rsidRPr="00930CAA">
        <w:t>y</w:t>
      </w:r>
      <w:r w:rsidRPr="00930CAA">
        <w:t xml:space="preserve"> </w:t>
      </w:r>
      <w:r w:rsidRPr="00930CAA">
        <w:t>e</w:t>
      </w:r>
      <w:r w:rsidRPr="00930CAA">
        <w:t>l</w:t>
      </w:r>
      <w:r w:rsidRPr="00930CAA">
        <w:t xml:space="preserve"> </w:t>
      </w:r>
      <w:r w:rsidRPr="00930CAA">
        <w:t>1</w:t>
      </w:r>
      <w:r w:rsidRPr="00930CAA">
        <w:t>1</w:t>
      </w:r>
      <w:r w:rsidRPr="00930CAA">
        <w:t>,</w:t>
      </w:r>
      <w:r w:rsidRPr="00930CAA">
        <w:t>4</w:t>
      </w:r>
      <w:r w:rsidRPr="00930CAA">
        <w:t>3</w:t>
      </w:r>
      <w:r w:rsidRPr="00930CAA">
        <w:t xml:space="preserve"> </w:t>
      </w:r>
      <w:r w:rsidRPr="00930CAA">
        <w:t>%</w:t>
      </w:r>
      <w:r w:rsidRPr="00930CAA">
        <w:t xml:space="preserve"> </w:t>
      </w:r>
      <w:r w:rsidRPr="00930CAA">
        <w:t>r</w:t>
      </w:r>
      <w:r w:rsidRPr="00930CAA">
        <w:t>e</w:t>
      </w:r>
      <w:r w:rsidRPr="00930CAA">
        <w:t>p</w:t>
      </w:r>
      <w:r w:rsidRPr="00930CAA">
        <w:t>o</w:t>
      </w:r>
      <w:r w:rsidRPr="00930CAA">
        <w:t>r</w:t>
      </w:r>
      <w:r w:rsidRPr="00930CAA">
        <w:t>t</w:t>
      </w:r>
      <w:r w:rsidRPr="00930CAA">
        <w:t>ó</w:t>
      </w:r>
      <w:r w:rsidRPr="00930CAA">
        <w:t xml:space="preserve"> </w:t>
      </w:r>
      <w:r w:rsidRPr="00930CAA">
        <w:t>q</w:t>
      </w:r>
      <w:r w:rsidRPr="00930CAA">
        <w:t>u</w:t>
      </w:r>
      <w:r w:rsidRPr="00930CAA">
        <w:t>e</w:t>
      </w:r>
      <w:r w:rsidRPr="00930CAA">
        <w:t xml:space="preserve"> </w:t>
      </w:r>
      <w:r w:rsidRPr="00930CAA">
        <w:t>l</w:t>
      </w:r>
      <w:r w:rsidRPr="00930CAA">
        <w:t>a</w:t>
      </w:r>
      <w:r w:rsidRPr="00930CAA">
        <w:t xml:space="preserve"> </w:t>
      </w:r>
      <w:r w:rsidRPr="00930CAA">
        <w:t>r</w:t>
      </w:r>
      <w:r w:rsidRPr="00930CAA">
        <w:t>e</w:t>
      </w:r>
      <w:r w:rsidRPr="00930CAA">
        <w:t>l</w:t>
      </w:r>
      <w:r w:rsidRPr="00930CAA">
        <w:t>a</w:t>
      </w:r>
      <w:r w:rsidRPr="00930CAA">
        <w:t>c</w:t>
      </w:r>
      <w:r w:rsidRPr="00930CAA">
        <w:t>i</w:t>
      </w:r>
      <w:r w:rsidRPr="00930CAA">
        <w:t>ó</w:t>
      </w:r>
      <w:r w:rsidRPr="00930CAA">
        <w:t>n</w:t>
      </w:r>
      <w:r w:rsidRPr="00930CAA">
        <w:t xml:space="preserve"> </w:t>
      </w:r>
      <w:r w:rsidRPr="00930CAA">
        <w:t>d</w:t>
      </w:r>
      <w:r w:rsidRPr="00930CAA">
        <w:t>e</w:t>
      </w:r>
      <w:r w:rsidRPr="00930CAA">
        <w:t>l</w:t>
      </w:r>
      <w:r w:rsidRPr="00930CAA">
        <w:t xml:space="preserve"> </w:t>
      </w:r>
      <w:r w:rsidRPr="00930CAA">
        <w:t>p</w:t>
      </w:r>
      <w:r w:rsidRPr="00930CAA">
        <w:t>r</w:t>
      </w:r>
      <w:r w:rsidRPr="00930CAA">
        <w:t>o</w:t>
      </w:r>
      <w:r w:rsidRPr="00930CAA">
        <w:t>f</w:t>
      </w:r>
      <w:r w:rsidRPr="00930CAA">
        <w:t>e</w:t>
      </w:r>
      <w:r w:rsidRPr="00930CAA">
        <w:t>s</w:t>
      </w:r>
      <w:r w:rsidRPr="00930CAA">
        <w:t>i</w:t>
      </w:r>
      <w:r w:rsidRPr="00930CAA">
        <w:t>o</w:t>
      </w:r>
      <w:r w:rsidRPr="00930CAA">
        <w:t>n</w:t>
      </w:r>
      <w:r w:rsidRPr="00930CAA">
        <w:t>a</w:t>
      </w:r>
      <w:r w:rsidRPr="00930CAA">
        <w:t>l</w:t>
      </w:r>
      <w:r w:rsidRPr="00930CAA">
        <w:t xml:space="preserve"> </w:t>
      </w:r>
      <w:r w:rsidRPr="00930CAA">
        <w:t>co</w:t>
      </w:r>
      <w:r w:rsidRPr="00930CAA">
        <w:t>n</w:t>
      </w:r>
      <w:r w:rsidRPr="00930CAA">
        <w:t xml:space="preserve"> </w:t>
      </w:r>
      <w:r w:rsidRPr="00930CAA">
        <w:t>s</w:t>
      </w:r>
      <w:r w:rsidRPr="00930CAA">
        <w:t>u</w:t>
      </w:r>
      <w:r w:rsidRPr="00930CAA">
        <w:t xml:space="preserve"> </w:t>
      </w:r>
      <w:r w:rsidRPr="00930CAA">
        <w:t>h</w:t>
      </w:r>
      <w:r w:rsidRPr="00930CAA">
        <w:t>i</w:t>
      </w:r>
      <w:r w:rsidRPr="00930CAA">
        <w:t>j</w:t>
      </w:r>
      <w:r w:rsidRPr="00930CAA">
        <w:t>o</w:t>
      </w:r>
      <w:r w:rsidRPr="00930CAA">
        <w:t xml:space="preserve"> </w:t>
      </w:r>
      <w:r w:rsidRPr="00930CAA">
        <w:t>e</w:t>
      </w:r>
      <w:r w:rsidRPr="00930CAA">
        <w:t>r</w:t>
      </w:r>
      <w:r w:rsidRPr="00930CAA">
        <w:t xml:space="preserve">a </w:t>
      </w:r>
      <w:r w:rsidRPr="00930CAA">
        <w:t>mala (figura</w:t>
      </w:r>
      <w:r w:rsidRPr="00930CAA">
        <w:t xml:space="preserve"> </w:t>
      </w:r>
      <w:r w:rsidRPr="00930CAA">
        <w:t>3).</w:t>
      </w:r>
    </w:p>
    <w:p w:rsidR="00D72D6C" w:rsidRDefault="007B7C87">
      <w:pPr>
        <w:pStyle w:val="Textoindependiente"/>
        <w:spacing w:before="8"/>
        <w:rPr>
          <w:sz w:val="24"/>
        </w:rPr>
      </w:pPr>
      <w:r>
        <w:rPr>
          <w:noProof/>
          <w:lang w:val="es-CO" w:eastAsia="es-CO" w:bidi="ar-SA"/>
        </w:rPr>
        <w:lastRenderedPageBreak/>
        <w:drawing>
          <wp:inline distT="0" distB="0" distL="0" distR="0">
            <wp:extent cx="2503486" cy="1799653"/>
            <wp:effectExtent l="0" t="0" r="0" b="0"/>
            <wp:docPr id="5" name="image3.jpeg" descr="Figura 3. Relación entre el profesional y el paciente durante la cita odontológica.&#10;Buena  51.14&#10;regular: 31.43&#10;Mala: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3486" cy="1799653"/>
                    </a:xfrm>
                    <a:prstGeom prst="rect">
                      <a:avLst/>
                    </a:prstGeom>
                  </pic:spPr>
                </pic:pic>
              </a:graphicData>
            </a:graphic>
          </wp:inline>
        </w:drawing>
      </w:r>
    </w:p>
    <w:p w:rsidR="004F1701" w:rsidRPr="00930CAA" w:rsidRDefault="007B7C87" w:rsidP="00930CAA">
      <w:r w:rsidRPr="00930CAA">
        <w:t xml:space="preserve">Figura 3. </w:t>
      </w:r>
      <w:r w:rsidRPr="00930CAA">
        <w:t>Relación entre el profesional y el paciente durante la cita odontológica.</w:t>
      </w:r>
    </w:p>
    <w:p w:rsidR="00D72D6C" w:rsidRPr="00930CAA" w:rsidRDefault="007B7C87" w:rsidP="00930CAA">
      <w:r w:rsidRPr="00930CAA">
        <w:t xml:space="preserve">Fuente: </w:t>
      </w:r>
      <w:r w:rsidRPr="00930CAA">
        <w:t>elaboración propia</w:t>
      </w:r>
    </w:p>
    <w:p w:rsidR="004F1701" w:rsidRPr="00930CAA" w:rsidRDefault="007B7C87" w:rsidP="00930CAA">
      <w:r w:rsidRPr="00930CAA">
        <w:t>P</w:t>
      </w:r>
      <w:r w:rsidRPr="00930CAA">
        <w:t>a</w:t>
      </w:r>
      <w:r w:rsidRPr="00930CAA">
        <w:t>r</w:t>
      </w:r>
      <w:r w:rsidRPr="00930CAA">
        <w:t>a</w:t>
      </w:r>
      <w:r w:rsidRPr="00930CAA">
        <w:t xml:space="preserve"> </w:t>
      </w:r>
      <w:r w:rsidRPr="00930CAA">
        <w:t>e</w:t>
      </w:r>
      <w:r w:rsidRPr="00930CAA">
        <w:t>l</w:t>
      </w:r>
      <w:r w:rsidRPr="00930CAA">
        <w:t xml:space="preserve"> </w:t>
      </w:r>
      <w:r w:rsidRPr="00930CAA">
        <w:t>a</w:t>
      </w:r>
      <w:r w:rsidRPr="00930CAA">
        <w:t>n</w:t>
      </w:r>
      <w:r w:rsidRPr="00930CAA">
        <w:t>á</w:t>
      </w:r>
      <w:r w:rsidRPr="00930CAA">
        <w:t>l</w:t>
      </w:r>
      <w:r w:rsidRPr="00930CAA">
        <w:t>i</w:t>
      </w:r>
      <w:r w:rsidRPr="00930CAA">
        <w:t>s</w:t>
      </w:r>
      <w:r w:rsidRPr="00930CAA">
        <w:t>i</w:t>
      </w:r>
      <w:r w:rsidRPr="00930CAA">
        <w:t>s</w:t>
      </w:r>
      <w:r w:rsidRPr="00930CAA">
        <w:t xml:space="preserve"> </w:t>
      </w:r>
      <w:r w:rsidRPr="00930CAA">
        <w:t>d</w:t>
      </w:r>
      <w:r w:rsidRPr="00930CAA">
        <w:t>e</w:t>
      </w:r>
      <w:r w:rsidRPr="00930CAA">
        <w:t xml:space="preserve"> </w:t>
      </w:r>
      <w:r w:rsidRPr="00930CAA">
        <w:t>l</w:t>
      </w:r>
      <w:r w:rsidRPr="00930CAA">
        <w:t>a</w:t>
      </w:r>
      <w:r w:rsidRPr="00930CAA">
        <w:t xml:space="preserve"> </w:t>
      </w:r>
      <w:r w:rsidRPr="00930CAA">
        <w:t>c</w:t>
      </w:r>
      <w:r w:rsidRPr="00930CAA">
        <w:t>a</w:t>
      </w:r>
      <w:r w:rsidRPr="00930CAA">
        <w:t>r</w:t>
      </w:r>
      <w:r w:rsidRPr="00930CAA">
        <w:t>ie</w:t>
      </w:r>
      <w:r w:rsidRPr="00930CAA">
        <w:t>s</w:t>
      </w:r>
      <w:r w:rsidRPr="00930CAA">
        <w:t xml:space="preserve"> </w:t>
      </w:r>
      <w:r w:rsidRPr="00930CAA">
        <w:t>d</w:t>
      </w:r>
      <w:r w:rsidRPr="00930CAA">
        <w:t>e</w:t>
      </w:r>
      <w:r w:rsidRPr="00930CAA">
        <w:t>n</w:t>
      </w:r>
      <w:r w:rsidRPr="00930CAA">
        <w:t>t</w:t>
      </w:r>
      <w:r w:rsidRPr="00930CAA">
        <w:t>a</w:t>
      </w:r>
      <w:r w:rsidRPr="00930CAA">
        <w:t>l</w:t>
      </w:r>
      <w:r w:rsidRPr="00930CAA">
        <w:t xml:space="preserve"> </w:t>
      </w:r>
      <w:r w:rsidRPr="00930CAA">
        <w:t>s</w:t>
      </w:r>
      <w:r w:rsidRPr="00930CAA">
        <w:t>e</w:t>
      </w:r>
      <w:r w:rsidRPr="00930CAA">
        <w:t xml:space="preserve"> </w:t>
      </w:r>
      <w:r w:rsidRPr="00930CAA">
        <w:t>a</w:t>
      </w:r>
      <w:r w:rsidRPr="00930CAA">
        <w:t>g</w:t>
      </w:r>
      <w:r w:rsidRPr="00930CAA">
        <w:t>r</w:t>
      </w:r>
      <w:r w:rsidRPr="00930CAA">
        <w:t>u</w:t>
      </w:r>
      <w:r w:rsidRPr="00930CAA">
        <w:t>p</w:t>
      </w:r>
      <w:r w:rsidRPr="00930CAA">
        <w:t>a</w:t>
      </w:r>
      <w:r w:rsidRPr="00930CAA">
        <w:t>r</w:t>
      </w:r>
      <w:r w:rsidRPr="00930CAA">
        <w:t>o</w:t>
      </w:r>
      <w:r w:rsidRPr="00930CAA">
        <w:t>n</w:t>
      </w:r>
      <w:r w:rsidRPr="00930CAA">
        <w:t xml:space="preserve"> </w:t>
      </w:r>
      <w:r w:rsidRPr="00930CAA">
        <w:t>e</w:t>
      </w:r>
      <w:r w:rsidRPr="00930CAA">
        <w:t>n</w:t>
      </w:r>
      <w:r w:rsidRPr="00930CAA">
        <w:t xml:space="preserve"> </w:t>
      </w:r>
      <w:r w:rsidRPr="00930CAA">
        <w:t>t</w:t>
      </w:r>
      <w:r w:rsidRPr="00930CAA">
        <w:t>r</w:t>
      </w:r>
      <w:r w:rsidRPr="00930CAA">
        <w:t>e</w:t>
      </w:r>
      <w:r w:rsidRPr="00930CAA">
        <w:t>s</w:t>
      </w:r>
      <w:r w:rsidRPr="00930CAA">
        <w:t xml:space="preserve"> </w:t>
      </w:r>
      <w:r w:rsidRPr="00930CAA">
        <w:t>r</w:t>
      </w:r>
      <w:r w:rsidRPr="00930CAA">
        <w:t>a</w:t>
      </w:r>
      <w:r w:rsidRPr="00930CAA">
        <w:t>n</w:t>
      </w:r>
      <w:r w:rsidRPr="00930CAA">
        <w:t>g</w:t>
      </w:r>
      <w:r w:rsidRPr="00930CAA">
        <w:t>o</w:t>
      </w:r>
      <w:r w:rsidRPr="00930CAA">
        <w:t>s</w:t>
      </w:r>
      <w:r w:rsidRPr="00930CAA">
        <w:t>,</w:t>
      </w:r>
      <w:r w:rsidRPr="00930CAA">
        <w:t xml:space="preserve"> </w:t>
      </w:r>
      <w:r w:rsidRPr="00930CAA">
        <w:t>c</w:t>
      </w:r>
      <w:r w:rsidRPr="00930CAA">
        <w:t>a</w:t>
      </w:r>
      <w:r w:rsidRPr="00930CAA">
        <w:t>r</w:t>
      </w:r>
      <w:r w:rsidRPr="00930CAA">
        <w:t>ie</w:t>
      </w:r>
      <w:r w:rsidRPr="00930CAA">
        <w:t>s</w:t>
      </w:r>
      <w:r w:rsidRPr="00930CAA">
        <w:t xml:space="preserve"> </w:t>
      </w:r>
      <w:r w:rsidRPr="00930CAA">
        <w:t>i</w:t>
      </w:r>
      <w:r w:rsidRPr="00930CAA">
        <w:t>n</w:t>
      </w:r>
      <w:r w:rsidRPr="00930CAA">
        <w:t>c</w:t>
      </w:r>
      <w:r w:rsidRPr="00930CAA">
        <w:t>i</w:t>
      </w:r>
      <w:r w:rsidRPr="00930CAA">
        <w:t>p</w:t>
      </w:r>
      <w:r w:rsidRPr="00930CAA">
        <w:t>i</w:t>
      </w:r>
      <w:r w:rsidRPr="00930CAA">
        <w:t>e</w:t>
      </w:r>
      <w:r w:rsidRPr="00930CAA">
        <w:t>n</w:t>
      </w:r>
      <w:r w:rsidRPr="00930CAA">
        <w:t>t</w:t>
      </w:r>
      <w:r w:rsidRPr="00930CAA">
        <w:t>e</w:t>
      </w:r>
      <w:r w:rsidRPr="00930CAA">
        <w:t>s</w:t>
      </w:r>
      <w:r w:rsidRPr="00930CAA">
        <w:t xml:space="preserve"> </w:t>
      </w:r>
      <w:r w:rsidRPr="00930CAA">
        <w:t>q</w:t>
      </w:r>
      <w:r w:rsidRPr="00930CAA">
        <w:t>u</w:t>
      </w:r>
      <w:r w:rsidRPr="00930CAA">
        <w:t xml:space="preserve">e </w:t>
      </w:r>
      <w:r w:rsidRPr="00930CAA">
        <w:t>a</w:t>
      </w:r>
      <w:r w:rsidRPr="00930CAA">
        <w:t>g</w:t>
      </w:r>
      <w:r w:rsidRPr="00930CAA">
        <w:t>r</w:t>
      </w:r>
      <w:r w:rsidRPr="00930CAA">
        <w:t>u</w:t>
      </w:r>
      <w:r w:rsidRPr="00930CAA">
        <w:t>pa</w:t>
      </w:r>
      <w:r w:rsidRPr="00930CAA">
        <w:t xml:space="preserve"> </w:t>
      </w:r>
      <w:r w:rsidRPr="00930CAA">
        <w:t>l</w:t>
      </w:r>
      <w:r w:rsidRPr="00930CAA">
        <w:t>o</w:t>
      </w:r>
      <w:r w:rsidRPr="00930CAA">
        <w:t>s</w:t>
      </w:r>
      <w:r w:rsidRPr="00930CAA">
        <w:t xml:space="preserve"> </w:t>
      </w:r>
      <w:r w:rsidRPr="00930CAA">
        <w:t>có</w:t>
      </w:r>
      <w:r w:rsidRPr="00930CAA">
        <w:t>d</w:t>
      </w:r>
      <w:r w:rsidRPr="00930CAA">
        <w:t>i</w:t>
      </w:r>
      <w:r w:rsidRPr="00930CAA">
        <w:t>g</w:t>
      </w:r>
      <w:r w:rsidRPr="00930CAA">
        <w:t>o</w:t>
      </w:r>
      <w:r w:rsidRPr="00930CAA">
        <w:t>s</w:t>
      </w:r>
      <w:r w:rsidRPr="00930CAA">
        <w:t xml:space="preserve"> </w:t>
      </w:r>
      <w:r w:rsidRPr="00930CAA">
        <w:t>1</w:t>
      </w:r>
      <w:r w:rsidRPr="00930CAA">
        <w:t xml:space="preserve"> </w:t>
      </w:r>
      <w:r w:rsidRPr="00930CAA">
        <w:t>y</w:t>
      </w:r>
      <w:r w:rsidRPr="00930CAA">
        <w:t xml:space="preserve"> </w:t>
      </w:r>
      <w:r w:rsidRPr="00930CAA">
        <w:t>2</w:t>
      </w:r>
      <w:r w:rsidRPr="00930CAA">
        <w:t>,</w:t>
      </w:r>
      <w:r w:rsidRPr="00930CAA">
        <w:t xml:space="preserve"> </w:t>
      </w:r>
      <w:r w:rsidRPr="00930CAA">
        <w:t>c</w:t>
      </w:r>
      <w:r w:rsidRPr="00930CAA">
        <w:t>a</w:t>
      </w:r>
      <w:r w:rsidRPr="00930CAA">
        <w:t>r</w:t>
      </w:r>
      <w:r w:rsidRPr="00930CAA">
        <w:t>i</w:t>
      </w:r>
      <w:r w:rsidRPr="00930CAA">
        <w:t>e</w:t>
      </w:r>
      <w:r w:rsidRPr="00930CAA">
        <w:t>s</w:t>
      </w:r>
      <w:r w:rsidRPr="00930CAA">
        <w:t xml:space="preserve"> </w:t>
      </w:r>
      <w:r w:rsidRPr="00930CAA">
        <w:t>m</w:t>
      </w:r>
      <w:r w:rsidRPr="00930CAA">
        <w:t>o</w:t>
      </w:r>
      <w:r w:rsidRPr="00930CAA">
        <w:t>d</w:t>
      </w:r>
      <w:r w:rsidRPr="00930CAA">
        <w:t>e</w:t>
      </w:r>
      <w:r w:rsidRPr="00930CAA">
        <w:t>r</w:t>
      </w:r>
      <w:r w:rsidRPr="00930CAA">
        <w:t>a</w:t>
      </w:r>
      <w:r w:rsidRPr="00930CAA">
        <w:t>d</w:t>
      </w:r>
      <w:r w:rsidRPr="00930CAA">
        <w:t>a</w:t>
      </w:r>
      <w:r w:rsidRPr="00930CAA">
        <w:t xml:space="preserve"> </w:t>
      </w:r>
      <w:r w:rsidRPr="00930CAA">
        <w:t>co</w:t>
      </w:r>
      <w:r w:rsidRPr="00930CAA">
        <w:t>n</w:t>
      </w:r>
      <w:r w:rsidRPr="00930CAA">
        <w:t xml:space="preserve"> </w:t>
      </w:r>
      <w:r w:rsidRPr="00930CAA">
        <w:t>có</w:t>
      </w:r>
      <w:r w:rsidRPr="00930CAA">
        <w:t>d</w:t>
      </w:r>
      <w:r w:rsidRPr="00930CAA">
        <w:t>i</w:t>
      </w:r>
      <w:r w:rsidRPr="00930CAA">
        <w:t>g</w:t>
      </w:r>
      <w:r w:rsidRPr="00930CAA">
        <w:t>o</w:t>
      </w:r>
      <w:r w:rsidRPr="00930CAA">
        <w:t>s</w:t>
      </w:r>
      <w:r w:rsidRPr="00930CAA">
        <w:t xml:space="preserve"> </w:t>
      </w:r>
      <w:r w:rsidRPr="00930CAA">
        <w:t>3</w:t>
      </w:r>
      <w:r w:rsidRPr="00930CAA">
        <w:t xml:space="preserve"> </w:t>
      </w:r>
      <w:r w:rsidRPr="00930CAA">
        <w:t>y</w:t>
      </w:r>
      <w:r w:rsidRPr="00930CAA">
        <w:t xml:space="preserve"> </w:t>
      </w:r>
      <w:r w:rsidRPr="00930CAA">
        <w:t>4</w:t>
      </w:r>
      <w:r w:rsidRPr="00930CAA">
        <w:t>,</w:t>
      </w:r>
      <w:r w:rsidRPr="00930CAA">
        <w:t xml:space="preserve"> </w:t>
      </w:r>
      <w:r w:rsidRPr="00930CAA">
        <w:t>y</w:t>
      </w:r>
      <w:r w:rsidRPr="00930CAA">
        <w:t xml:space="preserve"> </w:t>
      </w:r>
      <w:r w:rsidRPr="00930CAA">
        <w:t>c</w:t>
      </w:r>
      <w:r w:rsidRPr="00930CAA">
        <w:t>a</w:t>
      </w:r>
      <w:r w:rsidRPr="00930CAA">
        <w:t>r</w:t>
      </w:r>
      <w:r w:rsidRPr="00930CAA">
        <w:t>i</w:t>
      </w:r>
      <w:r w:rsidRPr="00930CAA">
        <w:t>e</w:t>
      </w:r>
      <w:r w:rsidRPr="00930CAA">
        <w:t>s</w:t>
      </w:r>
      <w:r w:rsidRPr="00930CAA">
        <w:t xml:space="preserve"> </w:t>
      </w:r>
      <w:r w:rsidRPr="00930CAA">
        <w:t>s</w:t>
      </w:r>
      <w:r w:rsidRPr="00930CAA">
        <w:t>e</w:t>
      </w:r>
      <w:r w:rsidRPr="00930CAA">
        <w:t>v</w:t>
      </w:r>
      <w:r w:rsidRPr="00930CAA">
        <w:t>e</w:t>
      </w:r>
      <w:r w:rsidRPr="00930CAA">
        <w:t>r</w:t>
      </w:r>
      <w:r w:rsidRPr="00930CAA">
        <w:t>a</w:t>
      </w:r>
      <w:r w:rsidRPr="00930CAA">
        <w:t xml:space="preserve"> </w:t>
      </w:r>
      <w:r w:rsidRPr="00930CAA">
        <w:t>p</w:t>
      </w:r>
      <w:r w:rsidRPr="00930CAA">
        <w:t>a</w:t>
      </w:r>
      <w:r w:rsidRPr="00930CAA">
        <w:t>r</w:t>
      </w:r>
      <w:r w:rsidRPr="00930CAA">
        <w:t xml:space="preserve">a </w:t>
      </w:r>
      <w:r w:rsidRPr="00930CAA">
        <w:t xml:space="preserve">los códigos 5 y 6. Se presentan los códigos en dientes permanentes. Para un total </w:t>
      </w:r>
      <w:r w:rsidRPr="00930CAA">
        <w:t>d</w:t>
      </w:r>
      <w:r w:rsidRPr="00930CAA">
        <w:t>e</w:t>
      </w:r>
      <w:r w:rsidRPr="00930CAA">
        <w:t xml:space="preserve"> </w:t>
      </w:r>
      <w:r w:rsidRPr="00930CAA">
        <w:t>c</w:t>
      </w:r>
      <w:r w:rsidRPr="00930CAA">
        <w:t>a</w:t>
      </w:r>
      <w:r w:rsidRPr="00930CAA">
        <w:t>r</w:t>
      </w:r>
      <w:r w:rsidRPr="00930CAA">
        <w:t>ie</w:t>
      </w:r>
      <w:r w:rsidRPr="00930CAA">
        <w:t>s</w:t>
      </w:r>
      <w:r w:rsidRPr="00930CAA">
        <w:t xml:space="preserve"> </w:t>
      </w:r>
      <w:r w:rsidRPr="00930CAA">
        <w:t>i</w:t>
      </w:r>
      <w:r w:rsidRPr="00930CAA">
        <w:t>n</w:t>
      </w:r>
      <w:r w:rsidRPr="00930CAA">
        <w:t>c</w:t>
      </w:r>
      <w:r w:rsidRPr="00930CAA">
        <w:t>i</w:t>
      </w:r>
      <w:r w:rsidRPr="00930CAA">
        <w:t>p</w:t>
      </w:r>
      <w:r w:rsidRPr="00930CAA">
        <w:t>i</w:t>
      </w:r>
      <w:r w:rsidRPr="00930CAA">
        <w:t>e</w:t>
      </w:r>
      <w:r w:rsidRPr="00930CAA">
        <w:t>n</w:t>
      </w:r>
      <w:r w:rsidRPr="00930CAA">
        <w:t>t</w:t>
      </w:r>
      <w:r w:rsidRPr="00930CAA">
        <w:t>e</w:t>
      </w:r>
      <w:r w:rsidRPr="00930CAA">
        <w:t>s</w:t>
      </w:r>
      <w:r w:rsidRPr="00930CAA">
        <w:t xml:space="preserve"> </w:t>
      </w:r>
      <w:r w:rsidRPr="00930CAA">
        <w:t>d</w:t>
      </w:r>
      <w:r w:rsidRPr="00930CAA">
        <w:t>e</w:t>
      </w:r>
      <w:r w:rsidRPr="00930CAA">
        <w:t xml:space="preserve"> </w:t>
      </w:r>
      <w:r w:rsidRPr="00930CAA">
        <w:t>4</w:t>
      </w:r>
      <w:r w:rsidRPr="00930CAA">
        <w:t>,</w:t>
      </w:r>
      <w:r w:rsidRPr="00930CAA">
        <w:t>4</w:t>
      </w:r>
      <w:r w:rsidRPr="00930CAA">
        <w:t>,</w:t>
      </w:r>
      <w:r w:rsidRPr="00930CAA">
        <w:t xml:space="preserve"> </w:t>
      </w:r>
      <w:r w:rsidRPr="00930CAA">
        <w:t>c</w:t>
      </w:r>
      <w:r w:rsidRPr="00930CAA">
        <w:t>a</w:t>
      </w:r>
      <w:r w:rsidRPr="00930CAA">
        <w:t>r</w:t>
      </w:r>
      <w:r w:rsidRPr="00930CAA">
        <w:t>i</w:t>
      </w:r>
      <w:r w:rsidRPr="00930CAA">
        <w:t>e</w:t>
      </w:r>
      <w:r w:rsidRPr="00930CAA">
        <w:t>s</w:t>
      </w:r>
      <w:r w:rsidRPr="00930CAA">
        <w:t xml:space="preserve"> </w:t>
      </w:r>
      <w:r w:rsidRPr="00930CAA">
        <w:t>m</w:t>
      </w:r>
      <w:r w:rsidRPr="00930CAA">
        <w:t>o</w:t>
      </w:r>
      <w:r w:rsidRPr="00930CAA">
        <w:t>d</w:t>
      </w:r>
      <w:r w:rsidRPr="00930CAA">
        <w:t>e</w:t>
      </w:r>
      <w:r w:rsidRPr="00930CAA">
        <w:t>r</w:t>
      </w:r>
      <w:r w:rsidRPr="00930CAA">
        <w:t>a</w:t>
      </w:r>
      <w:r w:rsidRPr="00930CAA">
        <w:t>d</w:t>
      </w:r>
      <w:r w:rsidRPr="00930CAA">
        <w:t>a</w:t>
      </w:r>
      <w:r w:rsidRPr="00930CAA">
        <w:t xml:space="preserve"> </w:t>
      </w:r>
      <w:r w:rsidRPr="00930CAA">
        <w:t>0</w:t>
      </w:r>
      <w:r w:rsidRPr="00930CAA">
        <w:t>,</w:t>
      </w:r>
      <w:r w:rsidRPr="00930CAA">
        <w:t>8</w:t>
      </w:r>
      <w:r w:rsidRPr="00930CAA">
        <w:t>6</w:t>
      </w:r>
      <w:r w:rsidRPr="00930CAA">
        <w:t xml:space="preserve"> </w:t>
      </w:r>
      <w:r w:rsidRPr="00930CAA">
        <w:t>y</w:t>
      </w:r>
      <w:r w:rsidRPr="00930CAA">
        <w:t xml:space="preserve"> </w:t>
      </w:r>
      <w:r w:rsidRPr="00930CAA">
        <w:t>c</w:t>
      </w:r>
      <w:r w:rsidRPr="00930CAA">
        <w:t>a</w:t>
      </w:r>
      <w:r w:rsidRPr="00930CAA">
        <w:t>r</w:t>
      </w:r>
      <w:r w:rsidRPr="00930CAA">
        <w:t>ie</w:t>
      </w:r>
      <w:r w:rsidRPr="00930CAA">
        <w:t>s</w:t>
      </w:r>
      <w:r w:rsidRPr="00930CAA">
        <w:t xml:space="preserve"> </w:t>
      </w:r>
      <w:r w:rsidRPr="00930CAA">
        <w:t>s</w:t>
      </w:r>
      <w:r w:rsidRPr="00930CAA">
        <w:t>e</w:t>
      </w:r>
      <w:r w:rsidRPr="00930CAA">
        <w:t>v</w:t>
      </w:r>
      <w:r w:rsidRPr="00930CAA">
        <w:t>e</w:t>
      </w:r>
      <w:r w:rsidRPr="00930CAA">
        <w:t>r</w:t>
      </w:r>
      <w:r w:rsidRPr="00930CAA">
        <w:t>a</w:t>
      </w:r>
      <w:r w:rsidRPr="00930CAA">
        <w:t xml:space="preserve"> </w:t>
      </w:r>
      <w:r w:rsidRPr="00930CAA">
        <w:t>d</w:t>
      </w:r>
      <w:r w:rsidRPr="00930CAA">
        <w:t>e</w:t>
      </w:r>
      <w:r w:rsidRPr="00930CAA">
        <w:t xml:space="preserve"> </w:t>
      </w:r>
      <w:r w:rsidRPr="00930CAA">
        <w:t>0</w:t>
      </w:r>
      <w:r w:rsidRPr="00930CAA">
        <w:t>,</w:t>
      </w:r>
      <w:r w:rsidRPr="00930CAA">
        <w:t>8</w:t>
      </w:r>
      <w:r w:rsidRPr="00930CAA">
        <w:t>0</w:t>
      </w:r>
      <w:r w:rsidRPr="00930CAA">
        <w:t>.</w:t>
      </w:r>
      <w:r w:rsidRPr="00930CAA">
        <w:t xml:space="preserve"> </w:t>
      </w:r>
      <w:r w:rsidRPr="00930CAA">
        <w:t>S</w:t>
      </w:r>
      <w:r w:rsidRPr="00930CAA">
        <w:t>e</w:t>
      </w:r>
      <w:r w:rsidRPr="00930CAA">
        <w:t>g</w:t>
      </w:r>
      <w:r w:rsidRPr="00930CAA">
        <w:t>ú</w:t>
      </w:r>
      <w:r w:rsidRPr="00930CAA">
        <w:t>n</w:t>
      </w:r>
      <w:r w:rsidRPr="00930CAA">
        <w:t xml:space="preserve"> </w:t>
      </w:r>
      <w:r w:rsidRPr="00930CAA">
        <w:t>l</w:t>
      </w:r>
      <w:r w:rsidRPr="00930CAA">
        <w:t xml:space="preserve">a </w:t>
      </w:r>
      <w:r w:rsidRPr="00930CAA">
        <w:t>e</w:t>
      </w:r>
      <w:r w:rsidRPr="00930CAA">
        <w:t>x</w:t>
      </w:r>
      <w:r w:rsidRPr="00930CAA">
        <w:t>p</w:t>
      </w:r>
      <w:r w:rsidRPr="00930CAA">
        <w:t>e</w:t>
      </w:r>
      <w:r w:rsidRPr="00930CAA">
        <w:t>r</w:t>
      </w:r>
      <w:r w:rsidRPr="00930CAA">
        <w:t>i</w:t>
      </w:r>
      <w:r w:rsidRPr="00930CAA">
        <w:t>e</w:t>
      </w:r>
      <w:r w:rsidRPr="00930CAA">
        <w:t>n</w:t>
      </w:r>
      <w:r w:rsidRPr="00930CAA">
        <w:t>c</w:t>
      </w:r>
      <w:r w:rsidRPr="00930CAA">
        <w:t>i</w:t>
      </w:r>
      <w:r w:rsidRPr="00930CAA">
        <w:t>a</w:t>
      </w:r>
      <w:r w:rsidRPr="00930CAA">
        <w:t xml:space="preserve"> </w:t>
      </w:r>
      <w:r w:rsidRPr="00930CAA">
        <w:t>d</w:t>
      </w:r>
      <w:r w:rsidRPr="00930CAA">
        <w:t>e</w:t>
      </w:r>
      <w:r w:rsidRPr="00930CAA">
        <w:t xml:space="preserve"> </w:t>
      </w:r>
      <w:r w:rsidRPr="00930CAA">
        <w:t>c</w:t>
      </w:r>
      <w:r w:rsidRPr="00930CAA">
        <w:t>a</w:t>
      </w:r>
      <w:r w:rsidRPr="00930CAA">
        <w:t>r</w:t>
      </w:r>
      <w:r w:rsidRPr="00930CAA">
        <w:t>i</w:t>
      </w:r>
      <w:r w:rsidRPr="00930CAA">
        <w:t>e</w:t>
      </w:r>
      <w:r w:rsidRPr="00930CAA">
        <w:t>s</w:t>
      </w:r>
      <w:r w:rsidRPr="00930CAA">
        <w:t>,</w:t>
      </w:r>
      <w:r w:rsidRPr="00930CAA">
        <w:t xml:space="preserve"> </w:t>
      </w:r>
      <w:r w:rsidRPr="00930CAA">
        <w:t>s</w:t>
      </w:r>
      <w:r w:rsidRPr="00930CAA">
        <w:t>e</w:t>
      </w:r>
      <w:r w:rsidRPr="00930CAA">
        <w:t xml:space="preserve"> </w:t>
      </w:r>
      <w:r w:rsidRPr="00930CAA">
        <w:t>t</w:t>
      </w:r>
      <w:r w:rsidRPr="00930CAA">
        <w:t>i</w:t>
      </w:r>
      <w:r w:rsidRPr="00930CAA">
        <w:t>e</w:t>
      </w:r>
      <w:r w:rsidRPr="00930CAA">
        <w:t>n</w:t>
      </w:r>
      <w:r w:rsidRPr="00930CAA">
        <w:t>e</w:t>
      </w:r>
      <w:r w:rsidRPr="00930CAA">
        <w:t xml:space="preserve"> </w:t>
      </w:r>
      <w:r w:rsidRPr="00930CAA">
        <w:t>u</w:t>
      </w:r>
      <w:r w:rsidRPr="00930CAA">
        <w:t>n</w:t>
      </w:r>
      <w:r w:rsidRPr="00930CAA">
        <w:t xml:space="preserve"> </w:t>
      </w:r>
      <w:r w:rsidRPr="00930CAA">
        <w:t>20</w:t>
      </w:r>
      <w:r w:rsidRPr="00930CAA">
        <w:t xml:space="preserve"> </w:t>
      </w:r>
      <w:r w:rsidRPr="00930CAA">
        <w:t>%</w:t>
      </w:r>
      <w:r w:rsidRPr="00930CAA">
        <w:t xml:space="preserve"> </w:t>
      </w:r>
      <w:r w:rsidRPr="00930CAA">
        <w:t>d</w:t>
      </w:r>
      <w:r w:rsidRPr="00930CAA">
        <w:t>e</w:t>
      </w:r>
      <w:r w:rsidRPr="00930CAA">
        <w:t xml:space="preserve"> </w:t>
      </w:r>
      <w:r w:rsidRPr="00930CAA">
        <w:t>l</w:t>
      </w:r>
      <w:r w:rsidRPr="00930CAA">
        <w:t>a</w:t>
      </w:r>
      <w:r w:rsidRPr="00930CAA">
        <w:t xml:space="preserve"> </w:t>
      </w:r>
      <w:r w:rsidRPr="00930CAA">
        <w:t>p</w:t>
      </w:r>
      <w:r w:rsidRPr="00930CAA">
        <w:t>o</w:t>
      </w:r>
      <w:r w:rsidRPr="00930CAA">
        <w:t>b</w:t>
      </w:r>
      <w:r w:rsidRPr="00930CAA">
        <w:t>l</w:t>
      </w:r>
      <w:r w:rsidRPr="00930CAA">
        <w:t>a</w:t>
      </w:r>
      <w:r w:rsidRPr="00930CAA">
        <w:t>c</w:t>
      </w:r>
      <w:r w:rsidRPr="00930CAA">
        <w:t>i</w:t>
      </w:r>
      <w:r w:rsidRPr="00930CAA">
        <w:t>ó</w:t>
      </w:r>
      <w:r w:rsidRPr="00930CAA">
        <w:t>n</w:t>
      </w:r>
      <w:r w:rsidRPr="00930CAA">
        <w:t xml:space="preserve"> </w:t>
      </w:r>
      <w:r w:rsidRPr="00930CAA">
        <w:t>co</w:t>
      </w:r>
      <w:r w:rsidRPr="00930CAA">
        <w:t>n</w:t>
      </w:r>
      <w:r w:rsidRPr="00930CAA">
        <w:t xml:space="preserve"> </w:t>
      </w:r>
      <w:r w:rsidRPr="00930CAA">
        <w:t>c</w:t>
      </w:r>
      <w:r w:rsidRPr="00930CAA">
        <w:t>a</w:t>
      </w:r>
      <w:r w:rsidRPr="00930CAA">
        <w:t>r</w:t>
      </w:r>
      <w:r w:rsidRPr="00930CAA">
        <w:t>i</w:t>
      </w:r>
      <w:r w:rsidRPr="00930CAA">
        <w:t>e</w:t>
      </w:r>
      <w:r w:rsidRPr="00930CAA">
        <w:t>s</w:t>
      </w:r>
      <w:r w:rsidRPr="00930CAA">
        <w:t xml:space="preserve"> </w:t>
      </w:r>
      <w:r w:rsidRPr="00930CAA">
        <w:t>s</w:t>
      </w:r>
      <w:r w:rsidRPr="00930CAA">
        <w:t>e</w:t>
      </w:r>
      <w:r w:rsidRPr="00930CAA">
        <w:t>v</w:t>
      </w:r>
      <w:r w:rsidRPr="00930CAA">
        <w:t>e</w:t>
      </w:r>
      <w:r w:rsidRPr="00930CAA">
        <w:t>r</w:t>
      </w:r>
      <w:r w:rsidRPr="00930CAA">
        <w:t>a</w:t>
      </w:r>
      <w:r w:rsidRPr="00930CAA">
        <w:t>,</w:t>
      </w:r>
      <w:r w:rsidRPr="00930CAA">
        <w:t xml:space="preserve"> </w:t>
      </w:r>
      <w:r w:rsidRPr="00930CAA">
        <w:t>y</w:t>
      </w:r>
      <w:r w:rsidRPr="00930CAA">
        <w:t xml:space="preserve"> </w:t>
      </w:r>
      <w:r w:rsidRPr="00930CAA">
        <w:t>u</w:t>
      </w:r>
      <w:r w:rsidRPr="00930CAA">
        <w:t>n</w:t>
      </w:r>
      <w:r w:rsidRPr="00930CAA">
        <w:t xml:space="preserve"> </w:t>
      </w:r>
      <w:r w:rsidRPr="00930CAA">
        <w:t>7</w:t>
      </w:r>
      <w:r w:rsidRPr="00930CAA">
        <w:t>7</w:t>
      </w:r>
      <w:r w:rsidRPr="00930CAA">
        <w:t xml:space="preserve"> </w:t>
      </w:r>
      <w:r w:rsidRPr="00930CAA">
        <w:t xml:space="preserve">% </w:t>
      </w:r>
      <w:r w:rsidRPr="00930CAA">
        <w:t>co</w:t>
      </w:r>
      <w:r w:rsidRPr="00930CAA">
        <w:t>n</w:t>
      </w:r>
      <w:r w:rsidRPr="00930CAA">
        <w:t xml:space="preserve"> </w:t>
      </w:r>
      <w:r w:rsidRPr="00930CAA">
        <w:t>c</w:t>
      </w:r>
      <w:r w:rsidRPr="00930CAA">
        <w:t>a</w:t>
      </w:r>
      <w:r w:rsidRPr="00930CAA">
        <w:t>r</w:t>
      </w:r>
      <w:r w:rsidRPr="00930CAA">
        <w:t>i</w:t>
      </w:r>
      <w:r w:rsidRPr="00930CAA">
        <w:t>e</w:t>
      </w:r>
      <w:r w:rsidRPr="00930CAA">
        <w:t>s</w:t>
      </w:r>
      <w:r w:rsidRPr="00930CAA">
        <w:t xml:space="preserve"> </w:t>
      </w:r>
      <w:r w:rsidRPr="00930CAA">
        <w:t>i</w:t>
      </w:r>
      <w:r w:rsidRPr="00930CAA">
        <w:t>n</w:t>
      </w:r>
      <w:r w:rsidRPr="00930CAA">
        <w:t>c</w:t>
      </w:r>
      <w:r w:rsidRPr="00930CAA">
        <w:t>i</w:t>
      </w:r>
      <w:r w:rsidRPr="00930CAA">
        <w:t>p</w:t>
      </w:r>
      <w:r w:rsidRPr="00930CAA">
        <w:t>i</w:t>
      </w:r>
      <w:r w:rsidRPr="00930CAA">
        <w:t>e</w:t>
      </w:r>
      <w:r w:rsidRPr="00930CAA">
        <w:t>n</w:t>
      </w:r>
      <w:r w:rsidRPr="00930CAA">
        <w:t>t</w:t>
      </w:r>
      <w:r w:rsidRPr="00930CAA">
        <w:t>e</w:t>
      </w:r>
      <w:r w:rsidRPr="00930CAA">
        <w:t>s</w:t>
      </w:r>
      <w:r w:rsidRPr="00930CAA">
        <w:t>.</w:t>
      </w:r>
      <w:r w:rsidRPr="00930CAA">
        <w:t xml:space="preserve"> </w:t>
      </w:r>
      <w:r w:rsidRPr="00930CAA">
        <w:t>E</w:t>
      </w:r>
      <w:r w:rsidRPr="00930CAA">
        <w:t>l</w:t>
      </w:r>
      <w:r w:rsidRPr="00930CAA">
        <w:t xml:space="preserve"> </w:t>
      </w:r>
      <w:r w:rsidRPr="00930CAA">
        <w:t>v</w:t>
      </w:r>
      <w:r w:rsidRPr="00930CAA">
        <w:t>a</w:t>
      </w:r>
      <w:r w:rsidRPr="00930CAA">
        <w:t>l</w:t>
      </w:r>
      <w:r w:rsidRPr="00930CAA">
        <w:t>o</w:t>
      </w:r>
      <w:r w:rsidRPr="00930CAA">
        <w:t>r</w:t>
      </w:r>
      <w:r w:rsidRPr="00930CAA">
        <w:t xml:space="preserve"> </w:t>
      </w:r>
      <w:r w:rsidRPr="00930CAA">
        <w:t>p</w:t>
      </w:r>
      <w:r w:rsidRPr="00930CAA">
        <w:t>r</w:t>
      </w:r>
      <w:r w:rsidRPr="00930CAA">
        <w:t>o</w:t>
      </w:r>
      <w:r w:rsidRPr="00930CAA">
        <w:t>m</w:t>
      </w:r>
      <w:r w:rsidRPr="00930CAA">
        <w:t>e</w:t>
      </w:r>
      <w:r w:rsidRPr="00930CAA">
        <w:t>d</w:t>
      </w:r>
      <w:r w:rsidRPr="00930CAA">
        <w:t>i</w:t>
      </w:r>
      <w:r w:rsidRPr="00930CAA">
        <w:t>o</w:t>
      </w:r>
      <w:r w:rsidRPr="00930CAA">
        <w:t xml:space="preserve"> </w:t>
      </w:r>
      <w:r w:rsidRPr="00930CAA">
        <w:t>d</w:t>
      </w:r>
      <w:r w:rsidRPr="00930CAA">
        <w:t>e</w:t>
      </w:r>
      <w:r w:rsidRPr="00930CAA">
        <w:t>l</w:t>
      </w:r>
      <w:r w:rsidRPr="00930CAA">
        <w:t xml:space="preserve"> </w:t>
      </w:r>
      <w:r w:rsidR="00A73DF4" w:rsidRPr="00930CAA">
        <w:t>COP</w:t>
      </w:r>
      <w:r w:rsidRPr="00930CAA">
        <w:t xml:space="preserve"> </w:t>
      </w:r>
      <w:r w:rsidRPr="00930CAA">
        <w:t>e</w:t>
      </w:r>
      <w:r w:rsidRPr="00930CAA">
        <w:t>n</w:t>
      </w:r>
      <w:r w:rsidRPr="00930CAA">
        <w:t xml:space="preserve"> </w:t>
      </w:r>
      <w:r w:rsidRPr="00930CAA">
        <w:t>d</w:t>
      </w:r>
      <w:r w:rsidRPr="00930CAA">
        <w:t>i</w:t>
      </w:r>
      <w:r w:rsidRPr="00930CAA">
        <w:t>e</w:t>
      </w:r>
      <w:r w:rsidRPr="00930CAA">
        <w:t>n</w:t>
      </w:r>
      <w:r w:rsidRPr="00930CAA">
        <w:t>t</w:t>
      </w:r>
      <w:r w:rsidRPr="00930CAA">
        <w:t>e</w:t>
      </w:r>
      <w:r w:rsidRPr="00930CAA">
        <w:t>s</w:t>
      </w:r>
      <w:r w:rsidRPr="00930CAA">
        <w:t xml:space="preserve"> </w:t>
      </w:r>
      <w:r w:rsidRPr="00930CAA">
        <w:t>p</w:t>
      </w:r>
      <w:r w:rsidRPr="00930CAA">
        <w:t>e</w:t>
      </w:r>
      <w:r w:rsidRPr="00930CAA">
        <w:t>r</w:t>
      </w:r>
      <w:r w:rsidRPr="00930CAA">
        <w:t>m</w:t>
      </w:r>
      <w:r w:rsidRPr="00930CAA">
        <w:t>a</w:t>
      </w:r>
      <w:r w:rsidRPr="00930CAA">
        <w:t>n</w:t>
      </w:r>
      <w:r w:rsidRPr="00930CAA">
        <w:t>e</w:t>
      </w:r>
      <w:r w:rsidRPr="00930CAA">
        <w:t>n</w:t>
      </w:r>
      <w:r w:rsidRPr="00930CAA">
        <w:t>t</w:t>
      </w:r>
      <w:r w:rsidRPr="00930CAA">
        <w:t>e</w:t>
      </w:r>
      <w:r w:rsidRPr="00930CAA">
        <w:t>s</w:t>
      </w:r>
      <w:r w:rsidRPr="00930CAA">
        <w:t xml:space="preserve"> </w:t>
      </w:r>
      <w:r w:rsidRPr="00930CAA">
        <w:t>f</w:t>
      </w:r>
      <w:r w:rsidRPr="00930CAA">
        <w:t>u</w:t>
      </w:r>
      <w:r w:rsidRPr="00930CAA">
        <w:t>e</w:t>
      </w:r>
      <w:r w:rsidRPr="00930CAA">
        <w:t xml:space="preserve"> </w:t>
      </w:r>
      <w:r w:rsidRPr="00930CAA">
        <w:t>d</w:t>
      </w:r>
      <w:r w:rsidRPr="00930CAA">
        <w:t>e</w:t>
      </w:r>
      <w:r w:rsidRPr="00930CAA">
        <w:t xml:space="preserve"> </w:t>
      </w:r>
      <w:r w:rsidRPr="00930CAA">
        <w:t>1</w:t>
      </w:r>
      <w:r w:rsidRPr="00930CAA">
        <w:t>,</w:t>
      </w:r>
      <w:r w:rsidRPr="00930CAA">
        <w:t>1</w:t>
      </w:r>
      <w:r w:rsidRPr="00930CAA">
        <w:t>.</w:t>
      </w:r>
    </w:p>
    <w:p w:rsidR="004F1701" w:rsidRPr="00930CAA" w:rsidRDefault="007B7C87" w:rsidP="00930CAA">
      <w:r w:rsidRPr="00930CAA">
        <w:t>Se</w:t>
      </w:r>
      <w:r w:rsidRPr="00930CAA">
        <w:t xml:space="preserve"> </w:t>
      </w:r>
      <w:r w:rsidRPr="00930CAA">
        <w:t>observa</w:t>
      </w:r>
      <w:r w:rsidRPr="00930CAA">
        <w:t xml:space="preserve"> </w:t>
      </w:r>
      <w:r w:rsidRPr="00930CAA">
        <w:t>en</w:t>
      </w:r>
      <w:r w:rsidRPr="00930CAA">
        <w:t xml:space="preserve"> </w:t>
      </w:r>
      <w:r w:rsidRPr="00930CAA">
        <w:t>la</w:t>
      </w:r>
      <w:r w:rsidRPr="00930CAA">
        <w:t xml:space="preserve"> </w:t>
      </w:r>
      <w:r w:rsidRPr="00930CAA">
        <w:t>comparación</w:t>
      </w:r>
      <w:r w:rsidRPr="00930CAA">
        <w:t xml:space="preserve"> </w:t>
      </w:r>
      <w:r w:rsidRPr="00930CAA">
        <w:t>entre</w:t>
      </w:r>
      <w:r w:rsidRPr="00930CAA">
        <w:t xml:space="preserve"> </w:t>
      </w:r>
      <w:r w:rsidRPr="00930CAA">
        <w:t>la</w:t>
      </w:r>
      <w:r w:rsidRPr="00930CAA">
        <w:t xml:space="preserve"> </w:t>
      </w:r>
      <w:r w:rsidRPr="00930CAA">
        <w:t>primera</w:t>
      </w:r>
      <w:r w:rsidRPr="00930CAA">
        <w:t xml:space="preserve"> </w:t>
      </w:r>
      <w:r w:rsidRPr="00930CAA">
        <w:t>recolección</w:t>
      </w:r>
      <w:r w:rsidRPr="00930CAA">
        <w:t xml:space="preserve"> </w:t>
      </w:r>
      <w:r w:rsidRPr="00930CAA">
        <w:t>del</w:t>
      </w:r>
      <w:r w:rsidRPr="00930CAA">
        <w:t xml:space="preserve"> </w:t>
      </w:r>
      <w:r w:rsidRPr="00930CAA">
        <w:t>porcentaje</w:t>
      </w:r>
      <w:r w:rsidRPr="00930CAA">
        <w:t xml:space="preserve"> </w:t>
      </w:r>
      <w:r w:rsidRPr="00930CAA">
        <w:t xml:space="preserve">de </w:t>
      </w:r>
      <w:r w:rsidRPr="00930CAA">
        <w:t>p</w:t>
      </w:r>
      <w:r w:rsidRPr="00930CAA">
        <w:t>l</w:t>
      </w:r>
      <w:r w:rsidRPr="00930CAA">
        <w:t>a</w:t>
      </w:r>
      <w:r w:rsidRPr="00930CAA">
        <w:t>c</w:t>
      </w:r>
      <w:r w:rsidRPr="00930CAA">
        <w:t>a</w:t>
      </w:r>
      <w:r w:rsidRPr="00930CAA">
        <w:t xml:space="preserve"> </w:t>
      </w:r>
      <w:r w:rsidRPr="00930CAA">
        <w:t>b</w:t>
      </w:r>
      <w:r w:rsidRPr="00930CAA">
        <w:t>a</w:t>
      </w:r>
      <w:r w:rsidRPr="00930CAA">
        <w:t>c</w:t>
      </w:r>
      <w:r w:rsidRPr="00930CAA">
        <w:t>t</w:t>
      </w:r>
      <w:r w:rsidRPr="00930CAA">
        <w:t>e</w:t>
      </w:r>
      <w:r w:rsidRPr="00930CAA">
        <w:t>r</w:t>
      </w:r>
      <w:r w:rsidRPr="00930CAA">
        <w:t>i</w:t>
      </w:r>
      <w:r w:rsidRPr="00930CAA">
        <w:t>a</w:t>
      </w:r>
      <w:r w:rsidRPr="00930CAA">
        <w:t>n</w:t>
      </w:r>
      <w:r w:rsidRPr="00930CAA">
        <w:t>a</w:t>
      </w:r>
      <w:r w:rsidRPr="00930CAA">
        <w:t xml:space="preserve"> </w:t>
      </w:r>
      <w:r w:rsidRPr="00930CAA">
        <w:t>y</w:t>
      </w:r>
      <w:r w:rsidRPr="00930CAA">
        <w:t xml:space="preserve"> </w:t>
      </w:r>
      <w:r w:rsidRPr="00930CAA">
        <w:t>l</w:t>
      </w:r>
      <w:r w:rsidRPr="00930CAA">
        <w:t>a</w:t>
      </w:r>
      <w:r w:rsidRPr="00930CAA">
        <w:t xml:space="preserve"> </w:t>
      </w:r>
      <w:r w:rsidRPr="00930CAA">
        <w:t>s</w:t>
      </w:r>
      <w:r w:rsidRPr="00930CAA">
        <w:t>e</w:t>
      </w:r>
      <w:r w:rsidRPr="00930CAA">
        <w:t>g</w:t>
      </w:r>
      <w:r w:rsidRPr="00930CAA">
        <w:t>un</w:t>
      </w:r>
      <w:r w:rsidRPr="00930CAA">
        <w:t>d</w:t>
      </w:r>
      <w:r w:rsidRPr="00930CAA">
        <w:t>a</w:t>
      </w:r>
      <w:r w:rsidRPr="00930CAA">
        <w:t xml:space="preserve"> </w:t>
      </w:r>
      <w:r w:rsidRPr="00930CAA">
        <w:t>t</w:t>
      </w:r>
      <w:r w:rsidRPr="00930CAA">
        <w:t>o</w:t>
      </w:r>
      <w:r w:rsidRPr="00930CAA">
        <w:t>m</w:t>
      </w:r>
      <w:r w:rsidRPr="00930CAA">
        <w:t>a</w:t>
      </w:r>
      <w:r w:rsidRPr="00930CAA">
        <w:t>,</w:t>
      </w:r>
      <w:r w:rsidRPr="00930CAA">
        <w:t xml:space="preserve"> </w:t>
      </w:r>
      <w:r w:rsidRPr="00930CAA">
        <w:t>q</w:t>
      </w:r>
      <w:r w:rsidRPr="00930CAA">
        <w:t>u</w:t>
      </w:r>
      <w:r w:rsidRPr="00930CAA">
        <w:t>e</w:t>
      </w:r>
      <w:r w:rsidRPr="00930CAA">
        <w:t xml:space="preserve"> </w:t>
      </w:r>
      <w:r w:rsidRPr="00930CAA">
        <w:t>l</w:t>
      </w:r>
      <w:r w:rsidRPr="00930CAA">
        <w:t>a</w:t>
      </w:r>
      <w:r w:rsidRPr="00930CAA">
        <w:t xml:space="preserve"> </w:t>
      </w:r>
      <w:r w:rsidRPr="00930CAA">
        <w:t>m</w:t>
      </w:r>
      <w:r w:rsidRPr="00930CAA">
        <w:t>e</w:t>
      </w:r>
      <w:r w:rsidRPr="00930CAA">
        <w:t>d</w:t>
      </w:r>
      <w:r w:rsidRPr="00930CAA">
        <w:t>i</w:t>
      </w:r>
      <w:r w:rsidRPr="00930CAA">
        <w:t>a</w:t>
      </w:r>
      <w:r w:rsidRPr="00930CAA">
        <w:t xml:space="preserve"> </w:t>
      </w:r>
      <w:r w:rsidRPr="00930CAA">
        <w:t>e</w:t>
      </w:r>
      <w:r w:rsidRPr="00930CAA">
        <w:t>n</w:t>
      </w:r>
      <w:r w:rsidRPr="00930CAA">
        <w:t xml:space="preserve"> </w:t>
      </w:r>
      <w:r w:rsidRPr="00930CAA">
        <w:t>e</w:t>
      </w:r>
      <w:r w:rsidRPr="00930CAA">
        <w:t>l</w:t>
      </w:r>
      <w:r w:rsidRPr="00930CAA">
        <w:t xml:space="preserve"> </w:t>
      </w:r>
      <w:r w:rsidRPr="00930CAA">
        <w:t>e</w:t>
      </w:r>
      <w:r w:rsidRPr="00930CAA">
        <w:t>x</w:t>
      </w:r>
      <w:r w:rsidRPr="00930CAA">
        <w:t>a</w:t>
      </w:r>
      <w:r w:rsidRPr="00930CAA">
        <w:t>m</w:t>
      </w:r>
      <w:r w:rsidRPr="00930CAA">
        <w:t>e</w:t>
      </w:r>
      <w:r w:rsidRPr="00930CAA">
        <w:t>n</w:t>
      </w:r>
      <w:r w:rsidRPr="00930CAA">
        <w:t xml:space="preserve"> </w:t>
      </w:r>
      <w:r w:rsidRPr="00930CAA">
        <w:t>i</w:t>
      </w:r>
      <w:r w:rsidRPr="00930CAA">
        <w:t>n</w:t>
      </w:r>
      <w:r w:rsidRPr="00930CAA">
        <w:t>i</w:t>
      </w:r>
      <w:r w:rsidRPr="00930CAA">
        <w:t>c</w:t>
      </w:r>
      <w:r w:rsidRPr="00930CAA">
        <w:t>i</w:t>
      </w:r>
      <w:r w:rsidRPr="00930CAA">
        <w:t>a</w:t>
      </w:r>
      <w:r w:rsidRPr="00930CAA">
        <w:t>l</w:t>
      </w:r>
      <w:r w:rsidRPr="00930CAA">
        <w:t xml:space="preserve"> </w:t>
      </w:r>
      <w:r w:rsidRPr="00930CAA">
        <w:t>f</w:t>
      </w:r>
      <w:r w:rsidRPr="00930CAA">
        <w:t>u</w:t>
      </w:r>
      <w:r w:rsidRPr="00930CAA">
        <w:t>e</w:t>
      </w:r>
      <w:r w:rsidRPr="00930CAA">
        <w:t xml:space="preserve"> </w:t>
      </w:r>
      <w:r w:rsidRPr="00930CAA">
        <w:t>d</w:t>
      </w:r>
      <w:r w:rsidRPr="00930CAA">
        <w:t>e</w:t>
      </w:r>
      <w:r w:rsidRPr="00930CAA">
        <w:t xml:space="preserve"> </w:t>
      </w:r>
      <w:r w:rsidRPr="00930CAA">
        <w:t>4</w:t>
      </w:r>
      <w:r w:rsidRPr="00930CAA">
        <w:t>8</w:t>
      </w:r>
      <w:r w:rsidRPr="00930CAA">
        <w:t>,</w:t>
      </w:r>
      <w:r w:rsidRPr="00930CAA">
        <w:t>8</w:t>
      </w:r>
      <w:r w:rsidRPr="00930CAA">
        <w:t xml:space="preserve"> </w:t>
      </w:r>
      <w:r w:rsidRPr="00930CAA">
        <w:t xml:space="preserve">% </w:t>
      </w:r>
      <w:r w:rsidRPr="00930CAA">
        <w:t>co</w:t>
      </w:r>
      <w:r w:rsidRPr="00930CAA">
        <w:t>n</w:t>
      </w:r>
      <w:r w:rsidRPr="00930CAA">
        <w:t xml:space="preserve"> </w:t>
      </w:r>
      <w:r w:rsidRPr="00930CAA">
        <w:t>un</w:t>
      </w:r>
      <w:r w:rsidRPr="00930CAA">
        <w:t>a</w:t>
      </w:r>
      <w:r w:rsidRPr="00930CAA">
        <w:t xml:space="preserve"> </w:t>
      </w:r>
      <w:r w:rsidRPr="00930CAA">
        <w:t>d</w:t>
      </w:r>
      <w:r w:rsidRPr="00930CAA">
        <w:t>e</w:t>
      </w:r>
      <w:r w:rsidRPr="00930CAA">
        <w:t>s</w:t>
      </w:r>
      <w:r w:rsidRPr="00930CAA">
        <w:t>v</w:t>
      </w:r>
      <w:r w:rsidRPr="00930CAA">
        <w:t>i</w:t>
      </w:r>
      <w:r w:rsidRPr="00930CAA">
        <w:t>a</w:t>
      </w:r>
      <w:r w:rsidRPr="00930CAA">
        <w:t>c</w:t>
      </w:r>
      <w:r w:rsidRPr="00930CAA">
        <w:t>i</w:t>
      </w:r>
      <w:r w:rsidRPr="00930CAA">
        <w:t>ó</w:t>
      </w:r>
      <w:r w:rsidRPr="00930CAA">
        <w:t>n</w:t>
      </w:r>
      <w:r w:rsidRPr="00930CAA">
        <w:t xml:space="preserve"> </w:t>
      </w:r>
      <w:r w:rsidRPr="00930CAA">
        <w:t>t</w:t>
      </w:r>
      <w:r w:rsidRPr="00930CAA">
        <w:t>í</w:t>
      </w:r>
      <w:r w:rsidRPr="00930CAA">
        <w:t>p</w:t>
      </w:r>
      <w:r w:rsidRPr="00930CAA">
        <w:t>i</w:t>
      </w:r>
      <w:r w:rsidRPr="00930CAA">
        <w:t>c</w:t>
      </w:r>
      <w:r w:rsidRPr="00930CAA">
        <w:t>a</w:t>
      </w:r>
      <w:r w:rsidRPr="00930CAA">
        <w:t xml:space="preserve"> </w:t>
      </w:r>
      <w:r w:rsidRPr="00930CAA">
        <w:t>d</w:t>
      </w:r>
      <w:r w:rsidRPr="00930CAA">
        <w:t>e</w:t>
      </w:r>
      <w:r w:rsidRPr="00930CAA">
        <w:t xml:space="preserve"> </w:t>
      </w:r>
      <w:r w:rsidRPr="00930CAA">
        <w:t>2</w:t>
      </w:r>
      <w:r w:rsidRPr="00930CAA">
        <w:t>3</w:t>
      </w:r>
      <w:r w:rsidRPr="00930CAA">
        <w:t>,</w:t>
      </w:r>
      <w:r w:rsidRPr="00930CAA">
        <w:t>3</w:t>
      </w:r>
      <w:r w:rsidRPr="00930CAA">
        <w:t xml:space="preserve"> </w:t>
      </w:r>
      <w:r w:rsidRPr="00930CAA">
        <w:t>%</w:t>
      </w:r>
      <w:r w:rsidRPr="00930CAA">
        <w:t>;</w:t>
      </w:r>
      <w:r w:rsidRPr="00930CAA">
        <w:t xml:space="preserve"> </w:t>
      </w:r>
      <w:r w:rsidRPr="00930CAA">
        <w:t>y</w:t>
      </w:r>
      <w:r w:rsidRPr="00930CAA">
        <w:t xml:space="preserve"> </w:t>
      </w:r>
      <w:r w:rsidRPr="00930CAA">
        <w:t>e</w:t>
      </w:r>
      <w:r w:rsidRPr="00930CAA">
        <w:t>n</w:t>
      </w:r>
      <w:r w:rsidRPr="00930CAA">
        <w:t xml:space="preserve"> </w:t>
      </w:r>
      <w:r w:rsidRPr="00930CAA">
        <w:t>e</w:t>
      </w:r>
      <w:r w:rsidRPr="00930CAA">
        <w:t>l</w:t>
      </w:r>
      <w:r w:rsidRPr="00930CAA">
        <w:t xml:space="preserve"> </w:t>
      </w:r>
      <w:r w:rsidRPr="00930CAA">
        <w:t>s</w:t>
      </w:r>
      <w:r w:rsidRPr="00930CAA">
        <w:t>e</w:t>
      </w:r>
      <w:r w:rsidRPr="00930CAA">
        <w:t>g</w:t>
      </w:r>
      <w:r w:rsidRPr="00930CAA">
        <w:t>un</w:t>
      </w:r>
      <w:r w:rsidRPr="00930CAA">
        <w:t>d</w:t>
      </w:r>
      <w:r w:rsidRPr="00930CAA">
        <w:t>o</w:t>
      </w:r>
      <w:r w:rsidRPr="00930CAA">
        <w:t xml:space="preserve"> </w:t>
      </w:r>
      <w:r w:rsidRPr="00930CAA">
        <w:t>e</w:t>
      </w:r>
      <w:r w:rsidRPr="00930CAA">
        <w:t>x</w:t>
      </w:r>
      <w:r w:rsidRPr="00930CAA">
        <w:t>a</w:t>
      </w:r>
      <w:r w:rsidRPr="00930CAA">
        <w:t>m</w:t>
      </w:r>
      <w:r w:rsidRPr="00930CAA">
        <w:t>e</w:t>
      </w:r>
      <w:r w:rsidRPr="00930CAA">
        <w:t>n</w:t>
      </w:r>
      <w:r w:rsidRPr="00930CAA">
        <w:t xml:space="preserve"> </w:t>
      </w:r>
      <w:r w:rsidRPr="00930CAA">
        <w:t>l</w:t>
      </w:r>
      <w:r w:rsidRPr="00930CAA">
        <w:t>a</w:t>
      </w:r>
      <w:r w:rsidRPr="00930CAA">
        <w:t xml:space="preserve"> </w:t>
      </w:r>
      <w:r w:rsidRPr="00930CAA">
        <w:t>m</w:t>
      </w:r>
      <w:r w:rsidRPr="00930CAA">
        <w:t>e</w:t>
      </w:r>
      <w:r w:rsidRPr="00930CAA">
        <w:t>d</w:t>
      </w:r>
      <w:r w:rsidRPr="00930CAA">
        <w:t>i</w:t>
      </w:r>
      <w:r w:rsidRPr="00930CAA">
        <w:t>a</w:t>
      </w:r>
      <w:r w:rsidRPr="00930CAA">
        <w:t xml:space="preserve"> </w:t>
      </w:r>
      <w:r w:rsidRPr="00930CAA">
        <w:t>f</w:t>
      </w:r>
      <w:r w:rsidRPr="00930CAA">
        <w:t>u</w:t>
      </w:r>
      <w:r w:rsidRPr="00930CAA">
        <w:t>e</w:t>
      </w:r>
      <w:r w:rsidRPr="00930CAA">
        <w:t xml:space="preserve"> </w:t>
      </w:r>
      <w:r w:rsidRPr="00930CAA">
        <w:t>d</w:t>
      </w:r>
      <w:r w:rsidRPr="00930CAA">
        <w:t>e</w:t>
      </w:r>
      <w:r w:rsidRPr="00930CAA">
        <w:t xml:space="preserve"> </w:t>
      </w:r>
      <w:r w:rsidRPr="00930CAA">
        <w:t>3</w:t>
      </w:r>
      <w:r w:rsidRPr="00930CAA">
        <w:t>1</w:t>
      </w:r>
      <w:r w:rsidRPr="00930CAA">
        <w:t>,</w:t>
      </w:r>
      <w:r w:rsidRPr="00930CAA">
        <w:t>9</w:t>
      </w:r>
      <w:r w:rsidRPr="00930CAA">
        <w:t xml:space="preserve"> </w:t>
      </w:r>
      <w:r w:rsidRPr="00930CAA">
        <w:t xml:space="preserve">% </w:t>
      </w:r>
      <w:r w:rsidRPr="00930CAA">
        <w:t>co</w:t>
      </w:r>
      <w:r w:rsidRPr="00930CAA">
        <w:t>n</w:t>
      </w:r>
      <w:r w:rsidRPr="00930CAA">
        <w:t xml:space="preserve"> </w:t>
      </w:r>
      <w:r w:rsidRPr="00930CAA">
        <w:t>un</w:t>
      </w:r>
      <w:r w:rsidRPr="00930CAA">
        <w:t>a</w:t>
      </w:r>
      <w:r w:rsidRPr="00930CAA">
        <w:t xml:space="preserve"> </w:t>
      </w:r>
      <w:r w:rsidRPr="00930CAA">
        <w:t>d</w:t>
      </w:r>
      <w:r w:rsidRPr="00930CAA">
        <w:t>e</w:t>
      </w:r>
      <w:r w:rsidRPr="00930CAA">
        <w:t>s</w:t>
      </w:r>
      <w:r w:rsidRPr="00930CAA">
        <w:t>v</w:t>
      </w:r>
      <w:r w:rsidRPr="00930CAA">
        <w:t>i</w:t>
      </w:r>
      <w:r w:rsidRPr="00930CAA">
        <w:t>a</w:t>
      </w:r>
      <w:r w:rsidRPr="00930CAA">
        <w:t>c</w:t>
      </w:r>
      <w:r w:rsidRPr="00930CAA">
        <w:t>i</w:t>
      </w:r>
      <w:r w:rsidRPr="00930CAA">
        <w:t>ó</w:t>
      </w:r>
      <w:r w:rsidRPr="00930CAA">
        <w:t>n</w:t>
      </w:r>
      <w:r w:rsidRPr="00930CAA">
        <w:t xml:space="preserve"> </w:t>
      </w:r>
      <w:r w:rsidRPr="00930CAA">
        <w:t>t</w:t>
      </w:r>
      <w:r w:rsidRPr="00930CAA">
        <w:t>í</w:t>
      </w:r>
      <w:r w:rsidRPr="00930CAA">
        <w:t>p</w:t>
      </w:r>
      <w:r w:rsidRPr="00930CAA">
        <w:t>i</w:t>
      </w:r>
      <w:r w:rsidRPr="00930CAA">
        <w:t>c</w:t>
      </w:r>
      <w:r w:rsidRPr="00930CAA">
        <w:t>a</w:t>
      </w:r>
      <w:r w:rsidRPr="00930CAA">
        <w:t xml:space="preserve"> </w:t>
      </w:r>
      <w:r w:rsidRPr="00930CAA">
        <w:t>d</w:t>
      </w:r>
      <w:r w:rsidRPr="00930CAA">
        <w:t>e</w:t>
      </w:r>
      <w:r w:rsidRPr="00930CAA">
        <w:t xml:space="preserve"> </w:t>
      </w:r>
      <w:r w:rsidRPr="00930CAA">
        <w:t>1</w:t>
      </w:r>
      <w:r w:rsidRPr="00930CAA">
        <w:t>8</w:t>
      </w:r>
      <w:r w:rsidRPr="00930CAA">
        <w:t>,</w:t>
      </w:r>
      <w:r w:rsidRPr="00930CAA">
        <w:t>0</w:t>
      </w:r>
      <w:r w:rsidRPr="00930CAA">
        <w:t>7</w:t>
      </w:r>
      <w:r w:rsidRPr="00930CAA">
        <w:t xml:space="preserve"> </w:t>
      </w:r>
      <w:r w:rsidRPr="00930CAA">
        <w:t>%</w:t>
      </w:r>
      <w:r w:rsidRPr="00930CAA">
        <w:t>.</w:t>
      </w:r>
    </w:p>
    <w:p w:rsidR="004F1701" w:rsidRPr="00930CAA" w:rsidRDefault="007B7C87" w:rsidP="00930CAA">
      <w:r w:rsidRPr="00930CAA">
        <w:t>E</w:t>
      </w:r>
      <w:r w:rsidRPr="00930CAA">
        <w:t>n</w:t>
      </w:r>
      <w:r w:rsidRPr="00930CAA">
        <w:t xml:space="preserve"> </w:t>
      </w:r>
      <w:r w:rsidRPr="00930CAA">
        <w:t>e</w:t>
      </w:r>
      <w:r w:rsidRPr="00930CAA">
        <w:t>l</w:t>
      </w:r>
      <w:r w:rsidRPr="00930CAA">
        <w:t xml:space="preserve"> </w:t>
      </w:r>
      <w:r w:rsidRPr="00930CAA">
        <w:t>pr</w:t>
      </w:r>
      <w:r w:rsidRPr="00930CAA">
        <w:t>i</w:t>
      </w:r>
      <w:r w:rsidRPr="00930CAA">
        <w:t>m</w:t>
      </w:r>
      <w:r w:rsidRPr="00930CAA">
        <w:t>e</w:t>
      </w:r>
      <w:r w:rsidRPr="00930CAA">
        <w:t>r</w:t>
      </w:r>
      <w:r w:rsidRPr="00930CAA">
        <w:t xml:space="preserve"> </w:t>
      </w:r>
      <w:r w:rsidRPr="00930CAA">
        <w:t>e</w:t>
      </w:r>
      <w:r w:rsidRPr="00930CAA">
        <w:t>x</w:t>
      </w:r>
      <w:r w:rsidRPr="00930CAA">
        <w:t>a</w:t>
      </w:r>
      <w:r w:rsidRPr="00930CAA">
        <w:t>m</w:t>
      </w:r>
      <w:r w:rsidRPr="00930CAA">
        <w:t>e</w:t>
      </w:r>
      <w:r w:rsidRPr="00930CAA">
        <w:t>n</w:t>
      </w:r>
      <w:r w:rsidRPr="00930CAA">
        <w:t xml:space="preserve"> </w:t>
      </w:r>
      <w:r w:rsidRPr="00930CAA">
        <w:t>e</w:t>
      </w:r>
      <w:r w:rsidRPr="00930CAA">
        <w:t>l</w:t>
      </w:r>
      <w:r w:rsidRPr="00930CAA">
        <w:t xml:space="preserve"> </w:t>
      </w:r>
      <w:r w:rsidRPr="00930CAA">
        <w:t>v</w:t>
      </w:r>
      <w:r w:rsidRPr="00930CAA">
        <w:t>a</w:t>
      </w:r>
      <w:r w:rsidRPr="00930CAA">
        <w:t>l</w:t>
      </w:r>
      <w:r w:rsidRPr="00930CAA">
        <w:t>o</w:t>
      </w:r>
      <w:r w:rsidRPr="00930CAA">
        <w:t>r</w:t>
      </w:r>
      <w:r w:rsidRPr="00930CAA">
        <w:t xml:space="preserve"> </w:t>
      </w:r>
      <w:r w:rsidRPr="00930CAA">
        <w:t>m</w:t>
      </w:r>
      <w:r w:rsidRPr="00930CAA">
        <w:t>í</w:t>
      </w:r>
      <w:r w:rsidRPr="00930CAA">
        <w:t>n</w:t>
      </w:r>
      <w:r w:rsidRPr="00930CAA">
        <w:t>i</w:t>
      </w:r>
      <w:r w:rsidRPr="00930CAA">
        <w:t>m</w:t>
      </w:r>
      <w:r w:rsidRPr="00930CAA">
        <w:t>o</w:t>
      </w:r>
      <w:r w:rsidRPr="00930CAA">
        <w:t xml:space="preserve"> </w:t>
      </w:r>
      <w:r w:rsidRPr="00930CAA">
        <w:t>d</w:t>
      </w:r>
      <w:r w:rsidRPr="00930CAA">
        <w:t>e</w:t>
      </w:r>
      <w:r w:rsidRPr="00930CAA">
        <w:t xml:space="preserve"> </w:t>
      </w:r>
      <w:r w:rsidRPr="00930CAA">
        <w:t>p</w:t>
      </w:r>
      <w:r w:rsidRPr="00930CAA">
        <w:t>l</w:t>
      </w:r>
      <w:r w:rsidRPr="00930CAA">
        <w:t>a</w:t>
      </w:r>
      <w:r w:rsidRPr="00930CAA">
        <w:t>c</w:t>
      </w:r>
      <w:r w:rsidRPr="00930CAA">
        <w:t>a</w:t>
      </w:r>
      <w:r w:rsidRPr="00930CAA">
        <w:t xml:space="preserve"> </w:t>
      </w:r>
      <w:r w:rsidRPr="00930CAA">
        <w:t>b</w:t>
      </w:r>
      <w:r w:rsidRPr="00930CAA">
        <w:t>a</w:t>
      </w:r>
      <w:r w:rsidRPr="00930CAA">
        <w:t>c</w:t>
      </w:r>
      <w:r w:rsidRPr="00930CAA">
        <w:t>t</w:t>
      </w:r>
      <w:r w:rsidRPr="00930CAA">
        <w:t>e</w:t>
      </w:r>
      <w:r w:rsidRPr="00930CAA">
        <w:t>r</w:t>
      </w:r>
      <w:r w:rsidRPr="00930CAA">
        <w:t>i</w:t>
      </w:r>
      <w:r w:rsidRPr="00930CAA">
        <w:t>a</w:t>
      </w:r>
      <w:r w:rsidRPr="00930CAA">
        <w:t>n</w:t>
      </w:r>
      <w:r w:rsidRPr="00930CAA">
        <w:t>a</w:t>
      </w:r>
      <w:r w:rsidRPr="00930CAA">
        <w:t xml:space="preserve"> </w:t>
      </w:r>
      <w:r w:rsidRPr="00930CAA">
        <w:t>f</w:t>
      </w:r>
      <w:r w:rsidRPr="00930CAA">
        <w:t>u</w:t>
      </w:r>
      <w:r w:rsidRPr="00930CAA">
        <w:t>e</w:t>
      </w:r>
      <w:r w:rsidRPr="00930CAA">
        <w:t xml:space="preserve"> </w:t>
      </w:r>
      <w:r w:rsidRPr="00930CAA">
        <w:t>d</w:t>
      </w:r>
      <w:r w:rsidRPr="00930CAA">
        <w:t>e</w:t>
      </w:r>
      <w:r w:rsidRPr="00930CAA">
        <w:t xml:space="preserve"> </w:t>
      </w:r>
      <w:r w:rsidRPr="00930CAA">
        <w:t>6</w:t>
      </w:r>
      <w:r w:rsidRPr="00930CAA">
        <w:t xml:space="preserve"> </w:t>
      </w:r>
      <w:r w:rsidRPr="00930CAA">
        <w:t>%</w:t>
      </w:r>
      <w:r w:rsidRPr="00930CAA">
        <w:t>,</w:t>
      </w:r>
      <w:r w:rsidRPr="00930CAA">
        <w:t xml:space="preserve"> </w:t>
      </w:r>
      <w:r w:rsidRPr="00930CAA">
        <w:t>m</w:t>
      </w:r>
      <w:r w:rsidRPr="00930CAA">
        <w:t>i</w:t>
      </w:r>
      <w:r w:rsidRPr="00930CAA">
        <w:t>e</w:t>
      </w:r>
      <w:r w:rsidRPr="00930CAA">
        <w:t>n</w:t>
      </w:r>
      <w:r w:rsidRPr="00930CAA">
        <w:t>t</w:t>
      </w:r>
      <w:r w:rsidRPr="00930CAA">
        <w:t>r</w:t>
      </w:r>
      <w:r w:rsidRPr="00930CAA">
        <w:t>a</w:t>
      </w:r>
      <w:r w:rsidRPr="00930CAA">
        <w:t xml:space="preserve">s </w:t>
      </w:r>
      <w:r w:rsidRPr="00930CAA">
        <w:t>q</w:t>
      </w:r>
      <w:r w:rsidRPr="00930CAA">
        <w:t>u</w:t>
      </w:r>
      <w:r w:rsidRPr="00930CAA">
        <w:t>e</w:t>
      </w:r>
      <w:r w:rsidRPr="00930CAA">
        <w:t xml:space="preserve"> </w:t>
      </w:r>
      <w:r w:rsidRPr="00930CAA">
        <w:t>e</w:t>
      </w:r>
      <w:r w:rsidRPr="00930CAA">
        <w:t>l</w:t>
      </w:r>
      <w:r w:rsidRPr="00930CAA">
        <w:t xml:space="preserve"> </w:t>
      </w:r>
      <w:r w:rsidRPr="00930CAA">
        <w:t>v</w:t>
      </w:r>
      <w:r w:rsidRPr="00930CAA">
        <w:t>a</w:t>
      </w:r>
      <w:r w:rsidRPr="00930CAA">
        <w:t>l</w:t>
      </w:r>
      <w:r w:rsidRPr="00930CAA">
        <w:t>o</w:t>
      </w:r>
      <w:r w:rsidRPr="00930CAA">
        <w:t>r</w:t>
      </w:r>
      <w:r w:rsidRPr="00930CAA">
        <w:t xml:space="preserve"> </w:t>
      </w:r>
      <w:r w:rsidRPr="00930CAA">
        <w:t>m</w:t>
      </w:r>
      <w:r w:rsidRPr="00930CAA">
        <w:t>á</w:t>
      </w:r>
      <w:r w:rsidRPr="00930CAA">
        <w:t>x</w:t>
      </w:r>
      <w:r w:rsidRPr="00930CAA">
        <w:t>i</w:t>
      </w:r>
      <w:r w:rsidRPr="00930CAA">
        <w:t>m</w:t>
      </w:r>
      <w:r w:rsidRPr="00930CAA">
        <w:t>o</w:t>
      </w:r>
      <w:r w:rsidRPr="00930CAA">
        <w:t xml:space="preserve"> </w:t>
      </w:r>
      <w:r w:rsidRPr="00930CAA">
        <w:t>f</w:t>
      </w:r>
      <w:r w:rsidRPr="00930CAA">
        <w:t>u</w:t>
      </w:r>
      <w:r w:rsidRPr="00930CAA">
        <w:t>e</w:t>
      </w:r>
      <w:r w:rsidRPr="00930CAA">
        <w:t xml:space="preserve"> </w:t>
      </w:r>
      <w:r w:rsidRPr="00930CAA">
        <w:t>d</w:t>
      </w:r>
      <w:r w:rsidRPr="00930CAA">
        <w:t>e</w:t>
      </w:r>
      <w:r w:rsidRPr="00930CAA">
        <w:t xml:space="preserve"> </w:t>
      </w:r>
      <w:r w:rsidRPr="00930CAA">
        <w:t>1</w:t>
      </w:r>
      <w:r w:rsidRPr="00930CAA">
        <w:t>0</w:t>
      </w:r>
      <w:r w:rsidRPr="00930CAA">
        <w:t>0</w:t>
      </w:r>
      <w:r w:rsidRPr="00930CAA">
        <w:t xml:space="preserve"> </w:t>
      </w:r>
      <w:r w:rsidRPr="00930CAA">
        <w:t>%</w:t>
      </w:r>
      <w:r w:rsidRPr="00930CAA">
        <w:t>;</w:t>
      </w:r>
      <w:r w:rsidRPr="00930CAA">
        <w:t xml:space="preserve"> </w:t>
      </w:r>
      <w:r w:rsidRPr="00930CAA">
        <w:t>e</w:t>
      </w:r>
      <w:r w:rsidRPr="00930CAA">
        <w:t>n</w:t>
      </w:r>
      <w:r w:rsidRPr="00930CAA">
        <w:t xml:space="preserve"> </w:t>
      </w:r>
      <w:r w:rsidRPr="00930CAA">
        <w:t>e</w:t>
      </w:r>
      <w:r w:rsidRPr="00930CAA">
        <w:t>l</w:t>
      </w:r>
      <w:r w:rsidRPr="00930CAA">
        <w:t xml:space="preserve"> </w:t>
      </w:r>
      <w:r w:rsidRPr="00930CAA">
        <w:t>s</w:t>
      </w:r>
      <w:r w:rsidRPr="00930CAA">
        <w:t>e</w:t>
      </w:r>
      <w:r w:rsidRPr="00930CAA">
        <w:t>g</w:t>
      </w:r>
      <w:r w:rsidRPr="00930CAA">
        <w:t>un</w:t>
      </w:r>
      <w:r w:rsidRPr="00930CAA">
        <w:t>d</w:t>
      </w:r>
      <w:r w:rsidRPr="00930CAA">
        <w:t>o</w:t>
      </w:r>
      <w:r w:rsidRPr="00930CAA">
        <w:t xml:space="preserve"> </w:t>
      </w:r>
      <w:r w:rsidRPr="00930CAA">
        <w:t>e</w:t>
      </w:r>
      <w:r w:rsidRPr="00930CAA">
        <w:t>x</w:t>
      </w:r>
      <w:r w:rsidRPr="00930CAA">
        <w:t>a</w:t>
      </w:r>
      <w:r w:rsidRPr="00930CAA">
        <w:t>m</w:t>
      </w:r>
      <w:r w:rsidRPr="00930CAA">
        <w:t>e</w:t>
      </w:r>
      <w:r w:rsidRPr="00930CAA">
        <w:t>n</w:t>
      </w:r>
      <w:r w:rsidRPr="00930CAA">
        <w:t xml:space="preserve"> </w:t>
      </w:r>
      <w:r w:rsidRPr="00930CAA">
        <w:t>s</w:t>
      </w:r>
      <w:r w:rsidRPr="00930CAA">
        <w:t>e</w:t>
      </w:r>
      <w:r w:rsidRPr="00930CAA">
        <w:t xml:space="preserve"> </w:t>
      </w:r>
      <w:r w:rsidRPr="00930CAA">
        <w:t>n</w:t>
      </w:r>
      <w:r w:rsidRPr="00930CAA">
        <w:t>o</w:t>
      </w:r>
      <w:r w:rsidRPr="00930CAA">
        <w:t>t</w:t>
      </w:r>
      <w:r w:rsidRPr="00930CAA">
        <w:t>ó</w:t>
      </w:r>
      <w:r w:rsidRPr="00930CAA">
        <w:t xml:space="preserve"> </w:t>
      </w:r>
      <w:r w:rsidRPr="00930CAA">
        <w:t>q</w:t>
      </w:r>
      <w:r w:rsidRPr="00930CAA">
        <w:t>u</w:t>
      </w:r>
      <w:r w:rsidRPr="00930CAA">
        <w:t>e</w:t>
      </w:r>
      <w:r w:rsidRPr="00930CAA">
        <w:t xml:space="preserve"> </w:t>
      </w:r>
      <w:r w:rsidRPr="00930CAA">
        <w:t>e</w:t>
      </w:r>
      <w:r w:rsidRPr="00930CAA">
        <w:t>l</w:t>
      </w:r>
      <w:r w:rsidRPr="00930CAA">
        <w:t xml:space="preserve"> </w:t>
      </w:r>
      <w:r w:rsidRPr="00930CAA">
        <w:t>v</w:t>
      </w:r>
      <w:r w:rsidRPr="00930CAA">
        <w:t>a</w:t>
      </w:r>
      <w:r w:rsidRPr="00930CAA">
        <w:t>l</w:t>
      </w:r>
      <w:r w:rsidRPr="00930CAA">
        <w:t>o</w:t>
      </w:r>
      <w:r w:rsidRPr="00930CAA">
        <w:t>r</w:t>
      </w:r>
      <w:r w:rsidRPr="00930CAA">
        <w:t xml:space="preserve"> </w:t>
      </w:r>
      <w:r w:rsidRPr="00930CAA">
        <w:t>m</w:t>
      </w:r>
      <w:r w:rsidRPr="00930CAA">
        <w:t>í</w:t>
      </w:r>
      <w:r w:rsidRPr="00930CAA">
        <w:t>n</w:t>
      </w:r>
      <w:r w:rsidRPr="00930CAA">
        <w:t>i</w:t>
      </w:r>
      <w:r w:rsidRPr="00930CAA">
        <w:t>m</w:t>
      </w:r>
      <w:r w:rsidRPr="00930CAA">
        <w:t xml:space="preserve">o </w:t>
      </w:r>
      <w:r w:rsidRPr="00930CAA">
        <w:t>d</w:t>
      </w:r>
      <w:r w:rsidRPr="00930CAA">
        <w:t>e</w:t>
      </w:r>
      <w:r w:rsidRPr="00930CAA">
        <w:t xml:space="preserve"> </w:t>
      </w:r>
      <w:r w:rsidRPr="00930CAA">
        <w:t>p</w:t>
      </w:r>
      <w:r w:rsidRPr="00930CAA">
        <w:t>l</w:t>
      </w:r>
      <w:r w:rsidRPr="00930CAA">
        <w:t>a</w:t>
      </w:r>
      <w:r w:rsidRPr="00930CAA">
        <w:t>c</w:t>
      </w:r>
      <w:r w:rsidRPr="00930CAA">
        <w:t>a</w:t>
      </w:r>
      <w:r w:rsidRPr="00930CAA">
        <w:t xml:space="preserve"> </w:t>
      </w:r>
      <w:r w:rsidRPr="00930CAA">
        <w:t>e</w:t>
      </w:r>
      <w:r w:rsidRPr="00930CAA">
        <w:t>n</w:t>
      </w:r>
      <w:r w:rsidRPr="00930CAA">
        <w:t>co</w:t>
      </w:r>
      <w:r w:rsidRPr="00930CAA">
        <w:t>n</w:t>
      </w:r>
      <w:r w:rsidRPr="00930CAA">
        <w:t>t</w:t>
      </w:r>
      <w:r w:rsidRPr="00930CAA">
        <w:t>r</w:t>
      </w:r>
      <w:r w:rsidRPr="00930CAA">
        <w:t>a</w:t>
      </w:r>
      <w:r w:rsidRPr="00930CAA">
        <w:t>d</w:t>
      </w:r>
      <w:r w:rsidRPr="00930CAA">
        <w:t>o</w:t>
      </w:r>
      <w:r w:rsidRPr="00930CAA">
        <w:t xml:space="preserve"> </w:t>
      </w:r>
      <w:r w:rsidRPr="00930CAA">
        <w:t>f</w:t>
      </w:r>
      <w:r w:rsidRPr="00930CAA">
        <w:t>u</w:t>
      </w:r>
      <w:r w:rsidRPr="00930CAA">
        <w:t>e</w:t>
      </w:r>
      <w:r w:rsidRPr="00930CAA">
        <w:t xml:space="preserve"> </w:t>
      </w:r>
      <w:r w:rsidRPr="00930CAA">
        <w:t>d</w:t>
      </w:r>
      <w:r w:rsidRPr="00930CAA">
        <w:t>e</w:t>
      </w:r>
      <w:r w:rsidRPr="00930CAA">
        <w:t xml:space="preserve"> </w:t>
      </w:r>
      <w:r w:rsidRPr="00930CAA">
        <w:t>0</w:t>
      </w:r>
      <w:r w:rsidRPr="00930CAA">
        <w:t xml:space="preserve"> </w:t>
      </w:r>
      <w:r w:rsidRPr="00930CAA">
        <w:t>%</w:t>
      </w:r>
      <w:r w:rsidRPr="00930CAA">
        <w:t xml:space="preserve"> </w:t>
      </w:r>
      <w:r w:rsidRPr="00930CAA">
        <w:t>y</w:t>
      </w:r>
      <w:r w:rsidRPr="00930CAA">
        <w:t xml:space="preserve"> </w:t>
      </w:r>
      <w:r w:rsidRPr="00930CAA">
        <w:t>e</w:t>
      </w:r>
      <w:r w:rsidRPr="00930CAA">
        <w:t>l</w:t>
      </w:r>
      <w:r w:rsidRPr="00930CAA">
        <w:t xml:space="preserve"> </w:t>
      </w:r>
      <w:r w:rsidRPr="00930CAA">
        <w:t>v</w:t>
      </w:r>
      <w:r w:rsidRPr="00930CAA">
        <w:t>a</w:t>
      </w:r>
      <w:r w:rsidRPr="00930CAA">
        <w:t>l</w:t>
      </w:r>
      <w:r w:rsidRPr="00930CAA">
        <w:t>o</w:t>
      </w:r>
      <w:r w:rsidRPr="00930CAA">
        <w:t>r</w:t>
      </w:r>
      <w:r w:rsidRPr="00930CAA">
        <w:t xml:space="preserve"> </w:t>
      </w:r>
      <w:r w:rsidRPr="00930CAA">
        <w:t>m</w:t>
      </w:r>
      <w:r w:rsidRPr="00930CAA">
        <w:t>á</w:t>
      </w:r>
      <w:r w:rsidRPr="00930CAA">
        <w:t>x</w:t>
      </w:r>
      <w:r w:rsidRPr="00930CAA">
        <w:t>i</w:t>
      </w:r>
      <w:r w:rsidRPr="00930CAA">
        <w:t>m</w:t>
      </w:r>
      <w:r w:rsidRPr="00930CAA">
        <w:t>o</w:t>
      </w:r>
      <w:r w:rsidRPr="00930CAA">
        <w:t xml:space="preserve"> </w:t>
      </w:r>
      <w:r w:rsidRPr="00930CAA">
        <w:t>d</w:t>
      </w:r>
      <w:r w:rsidRPr="00930CAA">
        <w:t>e</w:t>
      </w:r>
      <w:r w:rsidRPr="00930CAA">
        <w:t xml:space="preserve"> </w:t>
      </w:r>
      <w:r w:rsidRPr="00930CAA">
        <w:t>6</w:t>
      </w:r>
      <w:r w:rsidRPr="00930CAA">
        <w:t>0</w:t>
      </w:r>
      <w:r w:rsidRPr="00930CAA">
        <w:t xml:space="preserve"> </w:t>
      </w:r>
      <w:r w:rsidRPr="00930CAA">
        <w:t>%</w:t>
      </w:r>
      <w:r w:rsidRPr="00930CAA">
        <w:t>,</w:t>
      </w:r>
      <w:r w:rsidRPr="00930CAA">
        <w:t xml:space="preserve"> </w:t>
      </w:r>
      <w:r w:rsidRPr="00930CAA">
        <w:t>s</w:t>
      </w:r>
      <w:r w:rsidRPr="00930CAA">
        <w:t>e</w:t>
      </w:r>
      <w:r w:rsidRPr="00930CAA">
        <w:t xml:space="preserve"> </w:t>
      </w:r>
      <w:r w:rsidRPr="00930CAA">
        <w:t>p</w:t>
      </w:r>
      <w:r w:rsidRPr="00930CAA">
        <w:t>r</w:t>
      </w:r>
      <w:r w:rsidRPr="00930CAA">
        <w:t>e</w:t>
      </w:r>
      <w:r w:rsidRPr="00930CAA">
        <w:t>s</w:t>
      </w:r>
      <w:r w:rsidRPr="00930CAA">
        <w:t>e</w:t>
      </w:r>
      <w:r w:rsidRPr="00930CAA">
        <w:t>n</w:t>
      </w:r>
      <w:r w:rsidRPr="00930CAA">
        <w:t>t</w:t>
      </w:r>
      <w:r w:rsidRPr="00930CAA">
        <w:t>ó</w:t>
      </w:r>
      <w:r w:rsidRPr="00930CAA">
        <w:t xml:space="preserve"> </w:t>
      </w:r>
      <w:r w:rsidRPr="00930CAA">
        <w:t>un</w:t>
      </w:r>
      <w:r w:rsidRPr="00930CAA">
        <w:t>a</w:t>
      </w:r>
      <w:r w:rsidRPr="00930CAA">
        <w:t xml:space="preserve"> </w:t>
      </w:r>
      <w:r w:rsidRPr="00930CAA">
        <w:t>d</w:t>
      </w:r>
      <w:r w:rsidRPr="00930CAA">
        <w:t>i</w:t>
      </w:r>
      <w:r w:rsidRPr="00930CAA">
        <w:t>f</w:t>
      </w:r>
      <w:r w:rsidRPr="00930CAA">
        <w:t>e</w:t>
      </w:r>
      <w:r w:rsidRPr="00930CAA">
        <w:t>r</w:t>
      </w:r>
      <w:r w:rsidRPr="00930CAA">
        <w:t>e</w:t>
      </w:r>
      <w:r w:rsidRPr="00930CAA">
        <w:t>n</w:t>
      </w:r>
      <w:r w:rsidRPr="00930CAA">
        <w:t>cia</w:t>
      </w:r>
      <w:r w:rsidRPr="00930CAA">
        <w:t xml:space="preserve"> </w:t>
      </w:r>
      <w:r w:rsidRPr="00930CAA">
        <w:t>estadísticamente</w:t>
      </w:r>
      <w:r w:rsidRPr="00930CAA">
        <w:t xml:space="preserve"> </w:t>
      </w:r>
      <w:r w:rsidRPr="00930CAA">
        <w:lastRenderedPageBreak/>
        <w:t>significativa</w:t>
      </w:r>
      <w:r w:rsidRPr="00930CAA">
        <w:t xml:space="preserve"> </w:t>
      </w:r>
      <w:r w:rsidRPr="00930CAA">
        <w:t>en</w:t>
      </w:r>
      <w:r w:rsidRPr="00930CAA">
        <w:t xml:space="preserve"> </w:t>
      </w:r>
      <w:r w:rsidRPr="00930CAA">
        <w:t>la</w:t>
      </w:r>
      <w:r w:rsidRPr="00930CAA">
        <w:t xml:space="preserve"> </w:t>
      </w:r>
      <w:r w:rsidRPr="00930CAA">
        <w:t>disminución</w:t>
      </w:r>
      <w:r w:rsidRPr="00930CAA">
        <w:t xml:space="preserve"> </w:t>
      </w:r>
      <w:r w:rsidRPr="00930CAA">
        <w:t>de</w:t>
      </w:r>
      <w:r w:rsidRPr="00930CAA">
        <w:t xml:space="preserve"> </w:t>
      </w:r>
      <w:r w:rsidRPr="00930CAA">
        <w:t>placa</w:t>
      </w:r>
      <w:r w:rsidRPr="00930CAA">
        <w:t xml:space="preserve"> </w:t>
      </w:r>
      <w:r w:rsidRPr="00930CAA">
        <w:t>bacteriana</w:t>
      </w:r>
      <w:r w:rsidRPr="00930CAA">
        <w:t xml:space="preserve"> </w:t>
      </w:r>
      <w:r w:rsidRPr="00930CAA">
        <w:t>del</w:t>
      </w:r>
      <w:r w:rsidRPr="00930CAA">
        <w:t xml:space="preserve"> </w:t>
      </w:r>
      <w:r w:rsidRPr="00930CAA">
        <w:t>segundo examen (figura</w:t>
      </w:r>
      <w:r w:rsidRPr="00930CAA">
        <w:t xml:space="preserve"> </w:t>
      </w:r>
      <w:r w:rsidRPr="00930CAA">
        <w:t>4).</w:t>
      </w:r>
    </w:p>
    <w:p w:rsidR="00D72D6C" w:rsidRDefault="007B7C87" w:rsidP="00A73DF4">
      <w:r w:rsidRPr="00A73DF4">
        <w:drawing>
          <wp:inline distT="0" distB="0" distL="0" distR="0">
            <wp:extent cx="2877741" cy="2797492"/>
            <wp:effectExtent l="0" t="0" r="0" b="3175"/>
            <wp:docPr id="7" name="image4.jpeg" descr="Figura 4. Comparación entre examen de placa bacteriana inicial y examen final de los niños y niñas con diversidad funcional.&#10;indice de placa antes 70%&#10;Indice de placa despué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877741" cy="2797492"/>
                    </a:xfrm>
                    <a:prstGeom prst="rect">
                      <a:avLst/>
                    </a:prstGeom>
                  </pic:spPr>
                </pic:pic>
              </a:graphicData>
            </a:graphic>
          </wp:inline>
        </w:drawing>
      </w:r>
    </w:p>
    <w:p w:rsidR="004F1701" w:rsidRPr="00A73DF4" w:rsidRDefault="007B7C87" w:rsidP="00A73DF4">
      <w:r w:rsidRPr="00A73DF4">
        <w:t>Figura</w:t>
      </w:r>
      <w:r w:rsidRPr="00A73DF4">
        <w:t xml:space="preserve"> </w:t>
      </w:r>
      <w:r w:rsidRPr="00A73DF4">
        <w:t>4.</w:t>
      </w:r>
      <w:r w:rsidRPr="00A73DF4">
        <w:t xml:space="preserve"> </w:t>
      </w:r>
      <w:r w:rsidRPr="00A73DF4">
        <w:t>Comparación</w:t>
      </w:r>
      <w:r w:rsidRPr="00A73DF4">
        <w:t xml:space="preserve"> </w:t>
      </w:r>
      <w:r w:rsidRPr="00A73DF4">
        <w:t>entre</w:t>
      </w:r>
      <w:r w:rsidRPr="00A73DF4">
        <w:t xml:space="preserve"> </w:t>
      </w:r>
      <w:r w:rsidRPr="00A73DF4">
        <w:t>examen</w:t>
      </w:r>
      <w:r w:rsidRPr="00A73DF4">
        <w:t xml:space="preserve"> </w:t>
      </w:r>
      <w:r w:rsidRPr="00A73DF4">
        <w:t>de</w:t>
      </w:r>
      <w:r w:rsidRPr="00A73DF4">
        <w:t xml:space="preserve"> </w:t>
      </w:r>
      <w:r w:rsidRPr="00A73DF4">
        <w:t>placa</w:t>
      </w:r>
      <w:r w:rsidRPr="00A73DF4">
        <w:t xml:space="preserve"> </w:t>
      </w:r>
      <w:r w:rsidRPr="00A73DF4">
        <w:t>bacteriana</w:t>
      </w:r>
      <w:r w:rsidRPr="00A73DF4">
        <w:t xml:space="preserve"> </w:t>
      </w:r>
      <w:r w:rsidRPr="00A73DF4">
        <w:t>inicial</w:t>
      </w:r>
      <w:r w:rsidRPr="00A73DF4">
        <w:t xml:space="preserve"> </w:t>
      </w:r>
      <w:r w:rsidRPr="00A73DF4">
        <w:t>y</w:t>
      </w:r>
      <w:r w:rsidRPr="00A73DF4">
        <w:t xml:space="preserve"> </w:t>
      </w:r>
      <w:r w:rsidRPr="00A73DF4">
        <w:t>examen</w:t>
      </w:r>
      <w:r w:rsidRPr="00A73DF4">
        <w:t xml:space="preserve"> </w:t>
      </w:r>
      <w:r w:rsidRPr="00A73DF4">
        <w:t>final</w:t>
      </w:r>
      <w:r w:rsidRPr="00A73DF4">
        <w:t xml:space="preserve"> </w:t>
      </w:r>
      <w:r w:rsidRPr="00A73DF4">
        <w:t>de</w:t>
      </w:r>
      <w:r w:rsidRPr="00A73DF4">
        <w:t xml:space="preserve"> </w:t>
      </w:r>
      <w:r w:rsidRPr="00A73DF4">
        <w:t>los niños</w:t>
      </w:r>
      <w:r w:rsidRPr="00A73DF4">
        <w:t xml:space="preserve"> </w:t>
      </w:r>
      <w:r w:rsidRPr="00A73DF4">
        <w:t>y</w:t>
      </w:r>
      <w:r w:rsidRPr="00A73DF4">
        <w:t xml:space="preserve"> </w:t>
      </w:r>
      <w:r w:rsidRPr="00A73DF4">
        <w:t>niñas</w:t>
      </w:r>
      <w:r w:rsidRPr="00A73DF4">
        <w:t xml:space="preserve"> </w:t>
      </w:r>
      <w:r w:rsidRPr="00A73DF4">
        <w:t>con</w:t>
      </w:r>
      <w:r w:rsidRPr="00A73DF4">
        <w:t xml:space="preserve"> </w:t>
      </w:r>
      <w:r w:rsidRPr="00A73DF4">
        <w:t>diversidad</w:t>
      </w:r>
      <w:r w:rsidRPr="00A73DF4">
        <w:t xml:space="preserve"> </w:t>
      </w:r>
      <w:r w:rsidRPr="00A73DF4">
        <w:t>funcional.</w:t>
      </w:r>
    </w:p>
    <w:p w:rsidR="00D72D6C" w:rsidRPr="00A73DF4" w:rsidRDefault="007B7C87" w:rsidP="00A73DF4">
      <w:r w:rsidRPr="00A73DF4">
        <w:t xml:space="preserve">Fuente: </w:t>
      </w:r>
      <w:r w:rsidRPr="00A73DF4">
        <w:t>elaboración propia</w:t>
      </w:r>
      <w:bookmarkStart w:id="0" w:name="_GoBack"/>
      <w:bookmarkEnd w:id="0"/>
    </w:p>
    <w:p w:rsidR="004F1701" w:rsidRPr="00A73DF4" w:rsidRDefault="007B7C87" w:rsidP="00A73DF4">
      <w:pPr>
        <w:pStyle w:val="Ttulo1"/>
      </w:pPr>
      <w:r w:rsidRPr="00A73DF4">
        <w:t>Discusión</w:t>
      </w:r>
    </w:p>
    <w:p w:rsidR="004F1701" w:rsidRPr="00A73DF4" w:rsidRDefault="007B7C87" w:rsidP="00A73DF4">
      <w:r w:rsidRPr="00A73DF4">
        <w:t>La</w:t>
      </w:r>
      <w:r w:rsidRPr="00A73DF4">
        <w:t xml:space="preserve"> </w:t>
      </w:r>
      <w:r w:rsidRPr="00A73DF4">
        <w:t>utilización</w:t>
      </w:r>
      <w:r w:rsidRPr="00A73DF4">
        <w:t xml:space="preserve"> </w:t>
      </w:r>
      <w:r w:rsidRPr="00A73DF4">
        <w:t>de</w:t>
      </w:r>
      <w:r w:rsidRPr="00A73DF4">
        <w:t xml:space="preserve"> </w:t>
      </w:r>
      <w:r w:rsidRPr="00A73DF4">
        <w:t>una</w:t>
      </w:r>
      <w:r w:rsidRPr="00A73DF4">
        <w:t xml:space="preserve"> </w:t>
      </w:r>
      <w:r w:rsidRPr="00A73DF4">
        <w:t>estrategia</w:t>
      </w:r>
      <w:r w:rsidRPr="00A73DF4">
        <w:t xml:space="preserve"> </w:t>
      </w:r>
      <w:r w:rsidRPr="00A73DF4">
        <w:t>educativa</w:t>
      </w:r>
      <w:r w:rsidRPr="00A73DF4">
        <w:t xml:space="preserve"> </w:t>
      </w:r>
      <w:r w:rsidRPr="00A73DF4">
        <w:t>en</w:t>
      </w:r>
      <w:r w:rsidRPr="00A73DF4">
        <w:t xml:space="preserve"> </w:t>
      </w:r>
      <w:r w:rsidRPr="00A73DF4">
        <w:t>salud</w:t>
      </w:r>
      <w:r w:rsidRPr="00A73DF4">
        <w:t xml:space="preserve"> </w:t>
      </w:r>
      <w:r w:rsidRPr="00A73DF4">
        <w:t>bucal</w:t>
      </w:r>
      <w:r w:rsidRPr="00A73DF4">
        <w:t xml:space="preserve"> </w:t>
      </w:r>
      <w:r w:rsidRPr="00A73DF4">
        <w:t>es</w:t>
      </w:r>
      <w:r w:rsidRPr="00A73DF4">
        <w:t xml:space="preserve"> </w:t>
      </w:r>
      <w:r w:rsidRPr="00A73DF4">
        <w:t>una</w:t>
      </w:r>
      <w:r w:rsidRPr="00A73DF4">
        <w:t xml:space="preserve"> </w:t>
      </w:r>
      <w:r w:rsidRPr="00A73DF4">
        <w:t>herramienta</w:t>
      </w:r>
      <w:r w:rsidRPr="00A73DF4">
        <w:t xml:space="preserve"> </w:t>
      </w:r>
      <w:r w:rsidRPr="00A73DF4">
        <w:t>útil</w:t>
      </w:r>
      <w:r w:rsidRPr="00A73DF4">
        <w:t xml:space="preserve"> </w:t>
      </w:r>
      <w:r w:rsidRPr="00A73DF4">
        <w:t>en</w:t>
      </w:r>
      <w:r w:rsidRPr="00A73DF4">
        <w:t xml:space="preserve"> </w:t>
      </w:r>
      <w:r w:rsidRPr="00A73DF4">
        <w:t>la enseñanza</w:t>
      </w:r>
      <w:r w:rsidRPr="00A73DF4">
        <w:t xml:space="preserve"> </w:t>
      </w:r>
      <w:r w:rsidRPr="00A73DF4">
        <w:t>de</w:t>
      </w:r>
      <w:r w:rsidRPr="00A73DF4">
        <w:t xml:space="preserve"> </w:t>
      </w:r>
      <w:r w:rsidRPr="00A73DF4">
        <w:t>los</w:t>
      </w:r>
      <w:r w:rsidRPr="00A73DF4">
        <w:t xml:space="preserve"> </w:t>
      </w:r>
      <w:r w:rsidRPr="00A73DF4">
        <w:t>conceptos</w:t>
      </w:r>
      <w:r w:rsidRPr="00A73DF4">
        <w:t xml:space="preserve"> </w:t>
      </w:r>
      <w:r w:rsidRPr="00A73DF4">
        <w:t>básicos</w:t>
      </w:r>
      <w:r w:rsidRPr="00A73DF4">
        <w:t xml:space="preserve"> </w:t>
      </w:r>
      <w:r w:rsidRPr="00A73DF4">
        <w:t>sobre</w:t>
      </w:r>
      <w:r w:rsidRPr="00A73DF4">
        <w:t xml:space="preserve"> </w:t>
      </w:r>
      <w:r w:rsidRPr="00A73DF4">
        <w:t>salud</w:t>
      </w:r>
      <w:r w:rsidRPr="00A73DF4">
        <w:t xml:space="preserve"> </w:t>
      </w:r>
      <w:r w:rsidRPr="00A73DF4">
        <w:t>bucal,</w:t>
      </w:r>
      <w:r w:rsidRPr="00A73DF4">
        <w:t xml:space="preserve"> </w:t>
      </w:r>
      <w:r w:rsidRPr="00A73DF4">
        <w:t>siempre</w:t>
      </w:r>
      <w:r w:rsidRPr="00A73DF4">
        <w:t xml:space="preserve"> </w:t>
      </w:r>
      <w:r w:rsidRPr="00A73DF4">
        <w:t>que</w:t>
      </w:r>
      <w:r w:rsidRPr="00A73DF4">
        <w:t xml:space="preserve"> </w:t>
      </w:r>
      <w:r w:rsidRPr="00A73DF4">
        <w:t>se</w:t>
      </w:r>
      <w:r w:rsidRPr="00A73DF4">
        <w:t xml:space="preserve"> </w:t>
      </w:r>
      <w:r w:rsidRPr="00A73DF4">
        <w:t>mantenga</w:t>
      </w:r>
      <w:r w:rsidRPr="00A73DF4">
        <w:t xml:space="preserve"> </w:t>
      </w:r>
      <w:r w:rsidRPr="00A73DF4">
        <w:t xml:space="preserve">la </w:t>
      </w:r>
      <w:r w:rsidRPr="00A73DF4">
        <w:t>m</w:t>
      </w:r>
      <w:r w:rsidRPr="00A73DF4">
        <w:t>o</w:t>
      </w:r>
      <w:r w:rsidRPr="00A73DF4">
        <w:t>t</w:t>
      </w:r>
      <w:r w:rsidRPr="00A73DF4">
        <w:t>i</w:t>
      </w:r>
      <w:r w:rsidRPr="00A73DF4">
        <w:t>v</w:t>
      </w:r>
      <w:r w:rsidRPr="00A73DF4">
        <w:t>a</w:t>
      </w:r>
      <w:r w:rsidRPr="00A73DF4">
        <w:t>c</w:t>
      </w:r>
      <w:r w:rsidRPr="00A73DF4">
        <w:t>i</w:t>
      </w:r>
      <w:r w:rsidRPr="00A73DF4">
        <w:t>ó</w:t>
      </w:r>
      <w:r w:rsidRPr="00A73DF4">
        <w:t>n</w:t>
      </w:r>
      <w:r w:rsidRPr="00A73DF4">
        <w:t xml:space="preserve"> </w:t>
      </w:r>
      <w:r w:rsidRPr="00A73DF4">
        <w:t>d</w:t>
      </w:r>
      <w:r w:rsidRPr="00A73DF4">
        <w:t>e</w:t>
      </w:r>
      <w:r w:rsidRPr="00A73DF4">
        <w:t xml:space="preserve"> </w:t>
      </w:r>
      <w:r w:rsidRPr="00A73DF4">
        <w:t>l</w:t>
      </w:r>
      <w:r w:rsidRPr="00A73DF4">
        <w:t>o</w:t>
      </w:r>
      <w:r w:rsidRPr="00A73DF4">
        <w:t>s</w:t>
      </w:r>
      <w:r w:rsidRPr="00A73DF4">
        <w:t xml:space="preserve"> </w:t>
      </w:r>
      <w:r w:rsidRPr="00A73DF4">
        <w:t>p</w:t>
      </w:r>
      <w:r w:rsidRPr="00A73DF4">
        <w:t>a</w:t>
      </w:r>
      <w:r w:rsidRPr="00A73DF4">
        <w:t>r</w:t>
      </w:r>
      <w:r w:rsidRPr="00A73DF4">
        <w:t>t</w:t>
      </w:r>
      <w:r w:rsidRPr="00A73DF4">
        <w:t>i</w:t>
      </w:r>
      <w:r w:rsidRPr="00A73DF4">
        <w:t>c</w:t>
      </w:r>
      <w:r w:rsidRPr="00A73DF4">
        <w:t>i</w:t>
      </w:r>
      <w:r w:rsidRPr="00A73DF4">
        <w:t>p</w:t>
      </w:r>
      <w:r w:rsidRPr="00A73DF4">
        <w:t>a</w:t>
      </w:r>
      <w:r w:rsidRPr="00A73DF4">
        <w:t>n</w:t>
      </w:r>
      <w:r w:rsidRPr="00A73DF4">
        <w:t>t</w:t>
      </w:r>
      <w:r w:rsidRPr="00A73DF4">
        <w:t>e</w:t>
      </w:r>
      <w:r w:rsidRPr="00A73DF4">
        <w:t>s</w:t>
      </w:r>
      <w:r w:rsidRPr="00A73DF4">
        <w:t xml:space="preserve"> </w:t>
      </w:r>
      <w:r w:rsidRPr="00A73DF4">
        <w:t>y</w:t>
      </w:r>
      <w:r w:rsidRPr="00A73DF4">
        <w:t xml:space="preserve"> </w:t>
      </w:r>
      <w:r w:rsidRPr="00A73DF4">
        <w:t>s</w:t>
      </w:r>
      <w:r w:rsidRPr="00A73DF4">
        <w:t>e</w:t>
      </w:r>
      <w:r w:rsidRPr="00A73DF4">
        <w:t xml:space="preserve"> </w:t>
      </w:r>
      <w:r w:rsidRPr="00A73DF4">
        <w:t>u</w:t>
      </w:r>
      <w:r w:rsidRPr="00A73DF4">
        <w:t>t</w:t>
      </w:r>
      <w:r w:rsidRPr="00A73DF4">
        <w:t>i</w:t>
      </w:r>
      <w:r w:rsidRPr="00A73DF4">
        <w:t>l</w:t>
      </w:r>
      <w:r w:rsidRPr="00A73DF4">
        <w:t>i</w:t>
      </w:r>
      <w:r w:rsidRPr="00A73DF4">
        <w:t>c</w:t>
      </w:r>
      <w:r w:rsidRPr="00A73DF4">
        <w:t>e</w:t>
      </w:r>
      <w:r w:rsidRPr="00A73DF4">
        <w:t>n</w:t>
      </w:r>
      <w:r w:rsidRPr="00A73DF4">
        <w:t xml:space="preserve"> </w:t>
      </w:r>
      <w:r w:rsidRPr="00A73DF4">
        <w:t>e</w:t>
      </w:r>
      <w:r w:rsidRPr="00A73DF4">
        <w:t>s</w:t>
      </w:r>
      <w:r w:rsidRPr="00A73DF4">
        <w:t>t</w:t>
      </w:r>
      <w:r w:rsidRPr="00A73DF4">
        <w:t>r</w:t>
      </w:r>
      <w:r w:rsidRPr="00A73DF4">
        <w:t>a</w:t>
      </w:r>
      <w:r w:rsidRPr="00A73DF4">
        <w:t>t</w:t>
      </w:r>
      <w:r w:rsidRPr="00A73DF4">
        <w:t>e</w:t>
      </w:r>
      <w:r w:rsidRPr="00A73DF4">
        <w:t>g</w:t>
      </w:r>
      <w:r w:rsidRPr="00A73DF4">
        <w:t>i</w:t>
      </w:r>
      <w:r w:rsidRPr="00A73DF4">
        <w:t>a</w:t>
      </w:r>
      <w:r w:rsidRPr="00A73DF4">
        <w:t>s</w:t>
      </w:r>
      <w:r w:rsidRPr="00A73DF4">
        <w:t xml:space="preserve"> </w:t>
      </w:r>
      <w:r w:rsidRPr="00A73DF4">
        <w:t>d</w:t>
      </w:r>
      <w:r w:rsidRPr="00A73DF4">
        <w:t>i</w:t>
      </w:r>
      <w:r w:rsidRPr="00A73DF4">
        <w:t>d</w:t>
      </w:r>
      <w:r w:rsidRPr="00A73DF4">
        <w:t>á</w:t>
      </w:r>
      <w:r w:rsidRPr="00A73DF4">
        <w:t>c</w:t>
      </w:r>
      <w:r w:rsidRPr="00A73DF4">
        <w:t>t</w:t>
      </w:r>
      <w:r w:rsidRPr="00A73DF4">
        <w:t>i</w:t>
      </w:r>
      <w:r w:rsidRPr="00A73DF4">
        <w:t>c</w:t>
      </w:r>
      <w:r w:rsidRPr="00A73DF4">
        <w:t>a</w:t>
      </w:r>
      <w:r w:rsidRPr="00A73DF4">
        <w:t>s</w:t>
      </w:r>
      <w:r w:rsidRPr="00A73DF4">
        <w:t>,</w:t>
      </w:r>
      <w:r w:rsidRPr="00A73DF4">
        <w:t xml:space="preserve"> </w:t>
      </w:r>
      <w:r w:rsidRPr="00A73DF4">
        <w:t>l</w:t>
      </w:r>
      <w:r w:rsidRPr="00A73DF4">
        <w:t>ú</w:t>
      </w:r>
      <w:r w:rsidRPr="00A73DF4">
        <w:t>d</w:t>
      </w:r>
      <w:r w:rsidRPr="00A73DF4">
        <w:t>i</w:t>
      </w:r>
      <w:r w:rsidRPr="00A73DF4">
        <w:t>c</w:t>
      </w:r>
      <w:r w:rsidRPr="00A73DF4">
        <w:t>a</w:t>
      </w:r>
      <w:r w:rsidRPr="00A73DF4">
        <w:t>s</w:t>
      </w:r>
      <w:r w:rsidRPr="00A73DF4">
        <w:t xml:space="preserve"> </w:t>
      </w:r>
      <w:r w:rsidRPr="00A73DF4">
        <w:t>y</w:t>
      </w:r>
      <w:r w:rsidRPr="00A73DF4">
        <w:t xml:space="preserve"> </w:t>
      </w:r>
      <w:r w:rsidRPr="00A73DF4">
        <w:t>a</w:t>
      </w:r>
      <w:r w:rsidRPr="00A73DF4">
        <w:t>co</w:t>
      </w:r>
      <w:r w:rsidRPr="00A73DF4">
        <w:t>r</w:t>
      </w:r>
      <w:r w:rsidRPr="00A73DF4">
        <w:t>d</w:t>
      </w:r>
      <w:r w:rsidRPr="00A73DF4">
        <w:t>e</w:t>
      </w:r>
      <w:r w:rsidRPr="00A73DF4">
        <w:t xml:space="preserve">s </w:t>
      </w:r>
      <w:r w:rsidRPr="00A73DF4">
        <w:t>a</w:t>
      </w:r>
      <w:r w:rsidRPr="00A73DF4">
        <w:t xml:space="preserve"> </w:t>
      </w:r>
      <w:r w:rsidRPr="00A73DF4">
        <w:t>las</w:t>
      </w:r>
      <w:r w:rsidRPr="00A73DF4">
        <w:t xml:space="preserve"> </w:t>
      </w:r>
      <w:r w:rsidRPr="00A73DF4">
        <w:t>necesidades</w:t>
      </w:r>
      <w:r w:rsidRPr="00A73DF4">
        <w:t xml:space="preserve"> </w:t>
      </w:r>
      <w:r w:rsidRPr="00A73DF4">
        <w:t>de</w:t>
      </w:r>
      <w:r w:rsidRPr="00A73DF4">
        <w:t xml:space="preserve"> </w:t>
      </w:r>
      <w:r w:rsidRPr="00A73DF4">
        <w:t>los</w:t>
      </w:r>
      <w:r w:rsidRPr="00A73DF4">
        <w:t xml:space="preserve"> </w:t>
      </w:r>
      <w:r w:rsidRPr="00A73DF4">
        <w:t>participantes</w:t>
      </w:r>
      <w:r w:rsidRPr="00A73DF4">
        <w:t xml:space="preserve"> </w:t>
      </w:r>
      <w:r w:rsidR="00895D33">
        <w:rPr>
          <w:rStyle w:val="Refdenotaalpie"/>
        </w:rPr>
        <w:footnoteReference w:id="9"/>
      </w:r>
      <w:r w:rsidR="00895D33">
        <w:t xml:space="preserve"> </w:t>
      </w:r>
      <w:r w:rsidR="00895D33">
        <w:rPr>
          <w:rStyle w:val="Refdenotaalpie"/>
        </w:rPr>
        <w:footnoteReference w:id="10"/>
      </w:r>
      <w:r w:rsidRPr="00A73DF4">
        <w:t>.</w:t>
      </w:r>
    </w:p>
    <w:p w:rsidR="004F1701" w:rsidRPr="00A73DF4" w:rsidRDefault="007B7C87" w:rsidP="00A73DF4">
      <w:r w:rsidRPr="00A73DF4">
        <w:lastRenderedPageBreak/>
        <w:t>Se</w:t>
      </w:r>
      <w:r w:rsidRPr="00A73DF4">
        <w:t xml:space="preserve"> </w:t>
      </w:r>
      <w:r w:rsidRPr="00A73DF4">
        <w:t>encontró</w:t>
      </w:r>
      <w:r w:rsidRPr="00A73DF4">
        <w:t xml:space="preserve"> </w:t>
      </w:r>
      <w:r w:rsidRPr="00A73DF4">
        <w:t>con</w:t>
      </w:r>
      <w:r w:rsidRPr="00A73DF4">
        <w:t xml:space="preserve"> </w:t>
      </w:r>
      <w:r w:rsidRPr="00A73DF4">
        <w:t>el</w:t>
      </w:r>
      <w:r w:rsidRPr="00A73DF4">
        <w:t xml:space="preserve"> </w:t>
      </w:r>
      <w:r w:rsidRPr="00A73DF4">
        <w:t>índice</w:t>
      </w:r>
      <w:r w:rsidRPr="00A73DF4">
        <w:t xml:space="preserve"> </w:t>
      </w:r>
      <w:r w:rsidR="00895D33" w:rsidRPr="00A73DF4">
        <w:t>COP</w:t>
      </w:r>
      <w:r w:rsidRPr="00A73DF4">
        <w:t xml:space="preserve"> </w:t>
      </w:r>
      <w:r w:rsidRPr="00A73DF4">
        <w:t>para</w:t>
      </w:r>
      <w:r w:rsidRPr="00A73DF4">
        <w:t xml:space="preserve"> </w:t>
      </w:r>
      <w:r w:rsidRPr="00A73DF4">
        <w:t>los</w:t>
      </w:r>
      <w:r w:rsidRPr="00A73DF4">
        <w:t xml:space="preserve"> </w:t>
      </w:r>
      <w:r w:rsidRPr="00A73DF4">
        <w:t>niños</w:t>
      </w:r>
      <w:r w:rsidRPr="00A73DF4">
        <w:t xml:space="preserve"> </w:t>
      </w:r>
      <w:r w:rsidRPr="00A73DF4">
        <w:t>con</w:t>
      </w:r>
      <w:r w:rsidRPr="00A73DF4">
        <w:t xml:space="preserve"> </w:t>
      </w:r>
      <w:r w:rsidRPr="00A73DF4">
        <w:t>diversidad</w:t>
      </w:r>
      <w:r w:rsidRPr="00A73DF4">
        <w:t xml:space="preserve"> </w:t>
      </w:r>
      <w:r w:rsidRPr="00A73DF4">
        <w:t>funcional</w:t>
      </w:r>
      <w:r w:rsidRPr="00A73DF4">
        <w:t xml:space="preserve"> </w:t>
      </w:r>
      <w:r w:rsidRPr="00A73DF4">
        <w:t>a</w:t>
      </w:r>
      <w:r w:rsidRPr="00A73DF4">
        <w:t xml:space="preserve"> </w:t>
      </w:r>
      <w:r w:rsidRPr="00A73DF4">
        <w:t xml:space="preserve">nivel </w:t>
      </w:r>
      <w:r w:rsidRPr="00A73DF4">
        <w:t>a</w:t>
      </w:r>
      <w:r w:rsidRPr="00A73DF4">
        <w:t>u</w:t>
      </w:r>
      <w:r w:rsidRPr="00A73DF4">
        <w:t>d</w:t>
      </w:r>
      <w:r w:rsidRPr="00A73DF4">
        <w:t>i</w:t>
      </w:r>
      <w:r w:rsidRPr="00A73DF4">
        <w:t>t</w:t>
      </w:r>
      <w:r w:rsidRPr="00A73DF4">
        <w:t>i</w:t>
      </w:r>
      <w:r w:rsidRPr="00A73DF4">
        <w:t>v</w:t>
      </w:r>
      <w:r w:rsidRPr="00A73DF4">
        <w:t>o</w:t>
      </w:r>
      <w:r w:rsidRPr="00A73DF4">
        <w:t xml:space="preserve"> </w:t>
      </w:r>
      <w:r w:rsidRPr="00A73DF4">
        <w:t>d</w:t>
      </w:r>
      <w:r w:rsidRPr="00A73DF4">
        <w:t>e</w:t>
      </w:r>
      <w:r w:rsidRPr="00A73DF4">
        <w:t xml:space="preserve"> </w:t>
      </w:r>
      <w:r w:rsidRPr="00A73DF4">
        <w:t>6</w:t>
      </w:r>
      <w:r w:rsidRPr="00A73DF4">
        <w:t>-</w:t>
      </w:r>
      <w:r w:rsidRPr="00A73DF4">
        <w:t>1</w:t>
      </w:r>
      <w:r w:rsidRPr="00A73DF4">
        <w:t>8</w:t>
      </w:r>
      <w:r w:rsidRPr="00A73DF4">
        <w:t xml:space="preserve"> </w:t>
      </w:r>
      <w:r w:rsidRPr="00A73DF4">
        <w:t>a</w:t>
      </w:r>
      <w:r w:rsidRPr="00A73DF4">
        <w:t>ñ</w:t>
      </w:r>
      <w:r w:rsidRPr="00A73DF4">
        <w:t>o</w:t>
      </w:r>
      <w:r w:rsidRPr="00A73DF4">
        <w:t>s</w:t>
      </w:r>
      <w:r w:rsidRPr="00A73DF4">
        <w:t xml:space="preserve"> </w:t>
      </w:r>
      <w:r w:rsidRPr="00A73DF4">
        <w:t>e</w:t>
      </w:r>
      <w:r w:rsidRPr="00A73DF4">
        <w:t>s</w:t>
      </w:r>
      <w:r w:rsidRPr="00A73DF4">
        <w:t xml:space="preserve"> </w:t>
      </w:r>
      <w:r w:rsidRPr="00A73DF4">
        <w:t>d</w:t>
      </w:r>
      <w:r w:rsidRPr="00A73DF4">
        <w:t>e</w:t>
      </w:r>
      <w:r w:rsidRPr="00A73DF4">
        <w:t xml:space="preserve"> </w:t>
      </w:r>
      <w:r w:rsidRPr="00A73DF4">
        <w:t>1</w:t>
      </w:r>
      <w:r w:rsidRPr="00A73DF4">
        <w:t>,</w:t>
      </w:r>
      <w:r w:rsidRPr="00A73DF4">
        <w:t>1</w:t>
      </w:r>
      <w:r w:rsidRPr="00A73DF4">
        <w:t>,</w:t>
      </w:r>
      <w:r w:rsidRPr="00A73DF4">
        <w:t xml:space="preserve"> </w:t>
      </w:r>
      <w:r w:rsidRPr="00A73DF4">
        <w:t>r</w:t>
      </w:r>
      <w:r w:rsidRPr="00A73DF4">
        <w:t>e</w:t>
      </w:r>
      <w:r w:rsidRPr="00A73DF4">
        <w:t>s</w:t>
      </w:r>
      <w:r w:rsidRPr="00A73DF4">
        <w:t>u</w:t>
      </w:r>
      <w:r w:rsidRPr="00A73DF4">
        <w:t>l</w:t>
      </w:r>
      <w:r w:rsidRPr="00A73DF4">
        <w:t>t</w:t>
      </w:r>
      <w:r w:rsidRPr="00A73DF4">
        <w:t>a</w:t>
      </w:r>
      <w:r w:rsidRPr="00A73DF4">
        <w:t>d</w:t>
      </w:r>
      <w:r w:rsidRPr="00A73DF4">
        <w:t>o</w:t>
      </w:r>
      <w:r w:rsidRPr="00A73DF4">
        <w:t>s</w:t>
      </w:r>
      <w:r w:rsidRPr="00A73DF4">
        <w:t xml:space="preserve"> </w:t>
      </w:r>
      <w:r w:rsidRPr="00A73DF4">
        <w:t>m</w:t>
      </w:r>
      <w:r w:rsidRPr="00A73DF4">
        <w:t>á</w:t>
      </w:r>
      <w:r w:rsidRPr="00A73DF4">
        <w:t>s</w:t>
      </w:r>
      <w:r w:rsidRPr="00A73DF4">
        <w:t xml:space="preserve"> </w:t>
      </w:r>
      <w:r w:rsidRPr="00A73DF4">
        <w:t>b</w:t>
      </w:r>
      <w:r w:rsidRPr="00A73DF4">
        <w:t>a</w:t>
      </w:r>
      <w:r w:rsidRPr="00A73DF4">
        <w:t>j</w:t>
      </w:r>
      <w:r w:rsidRPr="00A73DF4">
        <w:t>o</w:t>
      </w:r>
      <w:r w:rsidRPr="00A73DF4">
        <w:t>s</w:t>
      </w:r>
      <w:r w:rsidRPr="00A73DF4">
        <w:t xml:space="preserve"> </w:t>
      </w:r>
      <w:r w:rsidRPr="00A73DF4">
        <w:t>q</w:t>
      </w:r>
      <w:r w:rsidRPr="00A73DF4">
        <w:t>u</w:t>
      </w:r>
      <w:r w:rsidRPr="00A73DF4">
        <w:t>e</w:t>
      </w:r>
      <w:r w:rsidRPr="00A73DF4">
        <w:t xml:space="preserve"> </w:t>
      </w:r>
      <w:r w:rsidRPr="00A73DF4">
        <w:t>l</w:t>
      </w:r>
      <w:r w:rsidRPr="00A73DF4">
        <w:t>o</w:t>
      </w:r>
      <w:r w:rsidRPr="00A73DF4">
        <w:t xml:space="preserve"> </w:t>
      </w:r>
      <w:r w:rsidRPr="00A73DF4">
        <w:t>r</w:t>
      </w:r>
      <w:r w:rsidRPr="00A73DF4">
        <w:t>e</w:t>
      </w:r>
      <w:r w:rsidRPr="00A73DF4">
        <w:t>p</w:t>
      </w:r>
      <w:r w:rsidRPr="00A73DF4">
        <w:t>o</w:t>
      </w:r>
      <w:r w:rsidRPr="00A73DF4">
        <w:t>r</w:t>
      </w:r>
      <w:r w:rsidRPr="00A73DF4">
        <w:t>t</w:t>
      </w:r>
      <w:r w:rsidRPr="00A73DF4">
        <w:t>a</w:t>
      </w:r>
      <w:r w:rsidRPr="00A73DF4">
        <w:t>d</w:t>
      </w:r>
      <w:r w:rsidRPr="00A73DF4">
        <w:t>o</w:t>
      </w:r>
      <w:r w:rsidRPr="00A73DF4">
        <w:t xml:space="preserve"> </w:t>
      </w:r>
      <w:r w:rsidRPr="00A73DF4">
        <w:t>e</w:t>
      </w:r>
      <w:r w:rsidRPr="00A73DF4">
        <w:t>n</w:t>
      </w:r>
      <w:r w:rsidRPr="00A73DF4">
        <w:t xml:space="preserve"> </w:t>
      </w:r>
      <w:r w:rsidRPr="00A73DF4">
        <w:t>e</w:t>
      </w:r>
      <w:r w:rsidRPr="00A73DF4">
        <w:t>l</w:t>
      </w:r>
      <w:r w:rsidRPr="00A73DF4">
        <w:t xml:space="preserve"> </w:t>
      </w:r>
      <w:r w:rsidRPr="00A73DF4">
        <w:t>E</w:t>
      </w:r>
      <w:r w:rsidRPr="00A73DF4">
        <w:t>n</w:t>
      </w:r>
      <w:r w:rsidRPr="00A73DF4">
        <w:t>s</w:t>
      </w:r>
      <w:r w:rsidRPr="00A73DF4">
        <w:t>a</w:t>
      </w:r>
      <w:r w:rsidRPr="00A73DF4">
        <w:t xml:space="preserve">b </w:t>
      </w:r>
      <w:r w:rsidRPr="00A73DF4">
        <w:t>I</w:t>
      </w:r>
      <w:r w:rsidRPr="00A73DF4">
        <w:t>V</w:t>
      </w:r>
      <w:r w:rsidRPr="00A73DF4">
        <w:t>,</w:t>
      </w:r>
      <w:r w:rsidRPr="00A73DF4">
        <w:t xml:space="preserve"> </w:t>
      </w:r>
      <w:r w:rsidRPr="00A73DF4">
        <w:t>co</w:t>
      </w:r>
      <w:r w:rsidRPr="00A73DF4">
        <w:t>n</w:t>
      </w:r>
      <w:r w:rsidRPr="00A73DF4">
        <w:t xml:space="preserve"> </w:t>
      </w:r>
      <w:r w:rsidRPr="00A73DF4">
        <w:t>u</w:t>
      </w:r>
      <w:r w:rsidRPr="00A73DF4">
        <w:t>n</w:t>
      </w:r>
      <w:r w:rsidRPr="00A73DF4">
        <w:t xml:space="preserve"> </w:t>
      </w:r>
      <w:r w:rsidR="00895D33" w:rsidRPr="00A73DF4">
        <w:t>COP</w:t>
      </w:r>
      <w:r w:rsidRPr="00A73DF4">
        <w:t xml:space="preserve"> </w:t>
      </w:r>
      <w:r w:rsidRPr="00A73DF4">
        <w:t>d</w:t>
      </w:r>
      <w:r w:rsidRPr="00A73DF4">
        <w:t>e</w:t>
      </w:r>
      <w:r w:rsidRPr="00A73DF4">
        <w:t xml:space="preserve"> </w:t>
      </w:r>
      <w:r w:rsidRPr="00A73DF4">
        <w:t>1</w:t>
      </w:r>
      <w:r w:rsidRPr="00A73DF4">
        <w:t>,</w:t>
      </w:r>
      <w:r w:rsidRPr="00A73DF4">
        <w:t>5</w:t>
      </w:r>
      <w:r w:rsidRPr="00A73DF4">
        <w:t>1</w:t>
      </w:r>
      <w:r w:rsidRPr="00A73DF4">
        <w:t xml:space="preserve"> </w:t>
      </w:r>
      <w:r w:rsidRPr="00A73DF4">
        <w:t>a</w:t>
      </w:r>
      <w:r w:rsidRPr="00A73DF4">
        <w:t xml:space="preserve"> </w:t>
      </w:r>
      <w:r w:rsidRPr="00A73DF4">
        <w:t>l</w:t>
      </w:r>
      <w:r w:rsidRPr="00A73DF4">
        <w:t>o</w:t>
      </w:r>
      <w:r w:rsidRPr="00A73DF4">
        <w:t>s</w:t>
      </w:r>
      <w:r w:rsidRPr="00A73DF4">
        <w:t xml:space="preserve"> </w:t>
      </w:r>
      <w:r w:rsidRPr="00A73DF4">
        <w:t>1</w:t>
      </w:r>
      <w:r w:rsidRPr="00A73DF4">
        <w:t>2</w:t>
      </w:r>
      <w:r w:rsidRPr="00A73DF4">
        <w:t xml:space="preserve"> </w:t>
      </w:r>
      <w:r w:rsidRPr="00A73DF4">
        <w:t>a</w:t>
      </w:r>
      <w:r w:rsidRPr="00A73DF4">
        <w:t>ñ</w:t>
      </w:r>
      <w:r w:rsidRPr="00A73DF4">
        <w:t>o</w:t>
      </w:r>
      <w:r w:rsidRPr="00A73DF4">
        <w:t>s</w:t>
      </w:r>
      <w:r w:rsidRPr="00A73DF4">
        <w:t xml:space="preserve"> </w:t>
      </w:r>
      <w:r w:rsidRPr="00A73DF4">
        <w:t>2</w:t>
      </w:r>
      <w:r w:rsidRPr="00A73DF4">
        <w:t>,</w:t>
      </w:r>
      <w:r w:rsidRPr="00A73DF4">
        <w:t>3</w:t>
      </w:r>
      <w:r w:rsidRPr="00A73DF4">
        <w:t xml:space="preserve"> </w:t>
      </w:r>
      <w:r w:rsidRPr="00A73DF4">
        <w:t>a</w:t>
      </w:r>
      <w:r w:rsidRPr="00A73DF4">
        <w:t xml:space="preserve"> </w:t>
      </w:r>
      <w:r w:rsidRPr="00A73DF4">
        <w:t>l</w:t>
      </w:r>
      <w:r w:rsidRPr="00A73DF4">
        <w:t>o</w:t>
      </w:r>
      <w:r w:rsidRPr="00A73DF4">
        <w:t>s</w:t>
      </w:r>
      <w:r w:rsidRPr="00A73DF4">
        <w:t xml:space="preserve"> </w:t>
      </w:r>
      <w:r w:rsidRPr="00A73DF4">
        <w:t>1</w:t>
      </w:r>
      <w:r w:rsidRPr="00A73DF4">
        <w:t>5</w:t>
      </w:r>
      <w:r w:rsidRPr="00A73DF4">
        <w:t xml:space="preserve"> </w:t>
      </w:r>
      <w:r w:rsidRPr="00A73DF4">
        <w:t>a</w:t>
      </w:r>
      <w:r w:rsidRPr="00A73DF4">
        <w:t>ñ</w:t>
      </w:r>
      <w:r w:rsidRPr="00A73DF4">
        <w:t>o</w:t>
      </w:r>
      <w:r w:rsidRPr="00A73DF4">
        <w:t>s</w:t>
      </w:r>
      <w:r w:rsidRPr="00A73DF4">
        <w:t xml:space="preserve"> </w:t>
      </w:r>
      <w:r w:rsidRPr="00A73DF4">
        <w:t>y</w:t>
      </w:r>
      <w:r w:rsidRPr="00A73DF4">
        <w:t xml:space="preserve"> </w:t>
      </w:r>
      <w:r w:rsidRPr="00A73DF4">
        <w:t>3</w:t>
      </w:r>
      <w:r w:rsidRPr="00A73DF4">
        <w:t>,</w:t>
      </w:r>
      <w:r w:rsidRPr="00A73DF4">
        <w:t>1</w:t>
      </w:r>
      <w:r w:rsidRPr="00A73DF4">
        <w:t xml:space="preserve"> </w:t>
      </w:r>
      <w:r w:rsidRPr="00A73DF4">
        <w:t>a</w:t>
      </w:r>
      <w:r w:rsidRPr="00A73DF4">
        <w:t xml:space="preserve"> </w:t>
      </w:r>
      <w:r w:rsidRPr="00A73DF4">
        <w:t>l</w:t>
      </w:r>
      <w:r w:rsidRPr="00A73DF4">
        <w:t>o</w:t>
      </w:r>
      <w:r w:rsidRPr="00A73DF4">
        <w:t>s</w:t>
      </w:r>
      <w:r w:rsidRPr="00A73DF4">
        <w:t xml:space="preserve"> </w:t>
      </w:r>
      <w:r w:rsidRPr="00A73DF4">
        <w:t>1</w:t>
      </w:r>
      <w:r w:rsidRPr="00A73DF4">
        <w:t>8</w:t>
      </w:r>
      <w:r w:rsidRPr="00A73DF4">
        <w:t xml:space="preserve"> </w:t>
      </w:r>
      <w:r w:rsidRPr="00A73DF4">
        <w:t>a</w:t>
      </w:r>
      <w:r w:rsidRPr="00A73DF4">
        <w:t>ñ</w:t>
      </w:r>
      <w:r w:rsidRPr="00A73DF4">
        <w:t>o</w:t>
      </w:r>
      <w:r w:rsidRPr="00A73DF4">
        <w:t>s</w:t>
      </w:r>
      <w:r w:rsidRPr="00A73DF4">
        <w:t xml:space="preserve"> </w:t>
      </w:r>
      <w:r w:rsidR="00895D33">
        <w:rPr>
          <w:rStyle w:val="Refdenotaalpie"/>
        </w:rPr>
        <w:footnoteReference w:id="11"/>
      </w:r>
      <w:r w:rsidRPr="00A73DF4">
        <w:t>,</w:t>
      </w:r>
      <w:r w:rsidRPr="00A73DF4">
        <w:t xml:space="preserve"> </w:t>
      </w:r>
      <w:r w:rsidRPr="00A73DF4">
        <w:t>l</w:t>
      </w:r>
      <w:r w:rsidRPr="00A73DF4">
        <w:t>o</w:t>
      </w:r>
      <w:r w:rsidRPr="00A73DF4">
        <w:t xml:space="preserve"> </w:t>
      </w:r>
      <w:r w:rsidRPr="00A73DF4">
        <w:t>q</w:t>
      </w:r>
      <w:r w:rsidRPr="00A73DF4">
        <w:t>u</w:t>
      </w:r>
      <w:r w:rsidRPr="00A73DF4">
        <w:t xml:space="preserve">e </w:t>
      </w:r>
      <w:r w:rsidRPr="00A73DF4">
        <w:t>puede</w:t>
      </w:r>
      <w:r w:rsidRPr="00A73DF4">
        <w:t xml:space="preserve"> </w:t>
      </w:r>
      <w:r w:rsidRPr="00A73DF4">
        <w:t>ser</w:t>
      </w:r>
      <w:r w:rsidRPr="00A73DF4">
        <w:t xml:space="preserve"> </w:t>
      </w:r>
      <w:r w:rsidRPr="00A73DF4">
        <w:t>explicable</w:t>
      </w:r>
      <w:r w:rsidRPr="00A73DF4">
        <w:t xml:space="preserve"> </w:t>
      </w:r>
      <w:r w:rsidRPr="00A73DF4">
        <w:t>por</w:t>
      </w:r>
      <w:r w:rsidRPr="00A73DF4">
        <w:t xml:space="preserve"> </w:t>
      </w:r>
      <w:r w:rsidRPr="00A73DF4">
        <w:t>la</w:t>
      </w:r>
      <w:r w:rsidRPr="00A73DF4">
        <w:t xml:space="preserve"> </w:t>
      </w:r>
      <w:r w:rsidRPr="00A73DF4">
        <w:t>edad</w:t>
      </w:r>
      <w:r w:rsidRPr="00A73DF4">
        <w:t xml:space="preserve"> </w:t>
      </w:r>
      <w:r w:rsidRPr="00A73DF4">
        <w:t>de</w:t>
      </w:r>
      <w:r w:rsidRPr="00A73DF4">
        <w:t xml:space="preserve"> </w:t>
      </w:r>
      <w:r w:rsidRPr="00A73DF4">
        <w:t>los</w:t>
      </w:r>
      <w:r w:rsidRPr="00A73DF4">
        <w:t xml:space="preserve"> </w:t>
      </w:r>
      <w:r w:rsidRPr="00A73DF4">
        <w:t>participantes</w:t>
      </w:r>
      <w:r w:rsidRPr="00A73DF4">
        <w:t xml:space="preserve"> </w:t>
      </w:r>
      <w:r w:rsidRPr="00A73DF4">
        <w:t>próximos</w:t>
      </w:r>
      <w:r w:rsidRPr="00A73DF4">
        <w:t xml:space="preserve"> </w:t>
      </w:r>
      <w:r w:rsidRPr="00A73DF4">
        <w:t>a</w:t>
      </w:r>
      <w:r w:rsidRPr="00A73DF4">
        <w:t xml:space="preserve"> </w:t>
      </w:r>
      <w:r w:rsidRPr="00A73DF4">
        <w:t>los</w:t>
      </w:r>
      <w:r w:rsidRPr="00A73DF4">
        <w:t xml:space="preserve"> </w:t>
      </w:r>
      <w:r w:rsidRPr="00A73DF4">
        <w:t>seis</w:t>
      </w:r>
      <w:r w:rsidRPr="00A73DF4">
        <w:t xml:space="preserve"> </w:t>
      </w:r>
      <w:r w:rsidRPr="00A73DF4">
        <w:t>años</w:t>
      </w:r>
      <w:r w:rsidRPr="00A73DF4">
        <w:t>,</w:t>
      </w:r>
      <w:r w:rsidRPr="00A73DF4">
        <w:t xml:space="preserve"> </w:t>
      </w:r>
      <w:r w:rsidRPr="00A73DF4">
        <w:t>con dientes recién</w:t>
      </w:r>
      <w:r w:rsidRPr="00A73DF4">
        <w:t xml:space="preserve"> </w:t>
      </w:r>
      <w:r w:rsidRPr="00A73DF4">
        <w:t>erupcionados.</w:t>
      </w:r>
    </w:p>
    <w:p w:rsidR="004F1701" w:rsidRPr="00A73DF4" w:rsidRDefault="007B7C87" w:rsidP="00A73DF4">
      <w:r w:rsidRPr="00A73DF4">
        <w:t>A</w:t>
      </w:r>
      <w:r w:rsidRPr="00A73DF4">
        <w:t xml:space="preserve"> </w:t>
      </w:r>
      <w:r w:rsidRPr="00A73DF4">
        <w:t>pesar</w:t>
      </w:r>
      <w:r w:rsidRPr="00A73DF4">
        <w:t xml:space="preserve"> </w:t>
      </w:r>
      <w:r w:rsidRPr="00A73DF4">
        <w:t>que</w:t>
      </w:r>
      <w:r w:rsidRPr="00A73DF4">
        <w:t xml:space="preserve"> </w:t>
      </w:r>
      <w:r w:rsidRPr="00A73DF4">
        <w:t>de</w:t>
      </w:r>
      <w:r w:rsidRPr="00A73DF4">
        <w:t xml:space="preserve"> </w:t>
      </w:r>
      <w:r w:rsidRPr="00A73DF4">
        <w:t>que</w:t>
      </w:r>
      <w:r w:rsidRPr="00A73DF4">
        <w:t xml:space="preserve"> </w:t>
      </w:r>
      <w:r w:rsidRPr="00A73DF4">
        <w:t>el</w:t>
      </w:r>
      <w:r w:rsidRPr="00A73DF4">
        <w:t xml:space="preserve"> </w:t>
      </w:r>
      <w:r w:rsidRPr="00A73DF4">
        <w:t>acompañamiento</w:t>
      </w:r>
      <w:r w:rsidRPr="00A73DF4">
        <w:t xml:space="preserve"> </w:t>
      </w:r>
      <w:r w:rsidRPr="00A73DF4">
        <w:t>de</w:t>
      </w:r>
      <w:r w:rsidRPr="00A73DF4">
        <w:t xml:space="preserve"> </w:t>
      </w:r>
      <w:r w:rsidRPr="00A73DF4">
        <w:t>los</w:t>
      </w:r>
      <w:r w:rsidRPr="00A73DF4">
        <w:t xml:space="preserve"> </w:t>
      </w:r>
      <w:r w:rsidRPr="00A73DF4">
        <w:t>padres</w:t>
      </w:r>
      <w:r w:rsidRPr="00A73DF4">
        <w:t xml:space="preserve"> </w:t>
      </w:r>
      <w:r w:rsidRPr="00A73DF4">
        <w:t>de</w:t>
      </w:r>
      <w:r w:rsidRPr="00A73DF4">
        <w:t xml:space="preserve"> </w:t>
      </w:r>
      <w:r w:rsidRPr="00A73DF4">
        <w:t>familia</w:t>
      </w:r>
      <w:r w:rsidRPr="00A73DF4">
        <w:t xml:space="preserve"> </w:t>
      </w:r>
      <w:r w:rsidRPr="00A73DF4">
        <w:t>es</w:t>
      </w:r>
      <w:r w:rsidRPr="00A73DF4">
        <w:t xml:space="preserve"> </w:t>
      </w:r>
      <w:r w:rsidRPr="00A73DF4">
        <w:t>fundamen</w:t>
      </w:r>
      <w:r w:rsidRPr="00A73DF4">
        <w:t>tal</w:t>
      </w:r>
      <w:r w:rsidRPr="00A73DF4">
        <w:t xml:space="preserve"> </w:t>
      </w:r>
      <w:r w:rsidRPr="00A73DF4">
        <w:t>a</w:t>
      </w:r>
      <w:r w:rsidRPr="00A73DF4">
        <w:t xml:space="preserve"> </w:t>
      </w:r>
      <w:r w:rsidRPr="00A73DF4">
        <w:t>la</w:t>
      </w:r>
      <w:r w:rsidRPr="00A73DF4">
        <w:t xml:space="preserve"> </w:t>
      </w:r>
      <w:r w:rsidRPr="00A73DF4">
        <w:t>hora</w:t>
      </w:r>
      <w:r w:rsidRPr="00A73DF4">
        <w:t xml:space="preserve"> </w:t>
      </w:r>
      <w:r w:rsidRPr="00A73DF4">
        <w:t>de</w:t>
      </w:r>
      <w:r w:rsidRPr="00A73DF4">
        <w:t xml:space="preserve"> </w:t>
      </w:r>
      <w:r w:rsidRPr="00A73DF4">
        <w:t>realizar</w:t>
      </w:r>
      <w:r w:rsidRPr="00A73DF4">
        <w:t xml:space="preserve"> </w:t>
      </w:r>
      <w:r w:rsidRPr="00A73DF4">
        <w:t>la</w:t>
      </w:r>
      <w:r w:rsidRPr="00A73DF4">
        <w:t xml:space="preserve"> </w:t>
      </w:r>
      <w:r w:rsidRPr="00A73DF4">
        <w:t>higiene</w:t>
      </w:r>
      <w:r w:rsidRPr="00A73DF4">
        <w:t xml:space="preserve"> </w:t>
      </w:r>
      <w:r w:rsidRPr="00A73DF4">
        <w:t>bucal;</w:t>
      </w:r>
      <w:r w:rsidRPr="00A73DF4">
        <w:t xml:space="preserve"> </w:t>
      </w:r>
      <w:r w:rsidRPr="00A73DF4">
        <w:t>en</w:t>
      </w:r>
      <w:r w:rsidRPr="00A73DF4">
        <w:t xml:space="preserve"> </w:t>
      </w:r>
      <w:r w:rsidRPr="00A73DF4">
        <w:t>la</w:t>
      </w:r>
      <w:r w:rsidRPr="00A73DF4">
        <w:t xml:space="preserve"> </w:t>
      </w:r>
      <w:r w:rsidRPr="00A73DF4">
        <w:t>presente</w:t>
      </w:r>
      <w:r w:rsidRPr="00A73DF4">
        <w:t xml:space="preserve"> </w:t>
      </w:r>
      <w:r w:rsidRPr="00A73DF4">
        <w:t>investigación</w:t>
      </w:r>
      <w:r w:rsidRPr="00A73DF4">
        <w:t xml:space="preserve"> </w:t>
      </w:r>
      <w:r w:rsidRPr="00A73DF4">
        <w:t>se</w:t>
      </w:r>
      <w:r w:rsidRPr="00A73DF4">
        <w:t xml:space="preserve"> </w:t>
      </w:r>
      <w:r w:rsidRPr="00A73DF4">
        <w:t>encontró</w:t>
      </w:r>
      <w:r w:rsidRPr="00A73DF4">
        <w:t xml:space="preserve"> </w:t>
      </w:r>
      <w:r w:rsidRPr="00A73DF4">
        <w:t xml:space="preserve">que </w:t>
      </w:r>
      <w:r w:rsidRPr="00A73DF4">
        <w:t>e</w:t>
      </w:r>
      <w:r w:rsidRPr="00A73DF4">
        <w:t>s</w:t>
      </w:r>
      <w:r w:rsidRPr="00A73DF4">
        <w:t>t</w:t>
      </w:r>
      <w:r w:rsidRPr="00A73DF4">
        <w:t>e</w:t>
      </w:r>
      <w:r w:rsidRPr="00A73DF4">
        <w:t xml:space="preserve"> </w:t>
      </w:r>
      <w:r w:rsidRPr="00A73DF4">
        <w:t>a</w:t>
      </w:r>
      <w:r w:rsidRPr="00A73DF4">
        <w:t>co</w:t>
      </w:r>
      <w:r w:rsidRPr="00A73DF4">
        <w:t>m</w:t>
      </w:r>
      <w:r w:rsidRPr="00A73DF4">
        <w:t>p</w:t>
      </w:r>
      <w:r w:rsidRPr="00A73DF4">
        <w:t>añ</w:t>
      </w:r>
      <w:r w:rsidRPr="00A73DF4">
        <w:t>a</w:t>
      </w:r>
      <w:r w:rsidRPr="00A73DF4">
        <w:t>m</w:t>
      </w:r>
      <w:r w:rsidRPr="00A73DF4">
        <w:t>i</w:t>
      </w:r>
      <w:r w:rsidRPr="00A73DF4">
        <w:t>e</w:t>
      </w:r>
      <w:r w:rsidRPr="00A73DF4">
        <w:t>n</w:t>
      </w:r>
      <w:r w:rsidRPr="00A73DF4">
        <w:t>t</w:t>
      </w:r>
      <w:r w:rsidRPr="00A73DF4">
        <w:t>o</w:t>
      </w:r>
      <w:r w:rsidRPr="00A73DF4">
        <w:t xml:space="preserve"> </w:t>
      </w:r>
      <w:r w:rsidRPr="00A73DF4">
        <w:t>e</w:t>
      </w:r>
      <w:r w:rsidRPr="00A73DF4">
        <w:t>s</w:t>
      </w:r>
      <w:r w:rsidRPr="00A73DF4">
        <w:t xml:space="preserve"> </w:t>
      </w:r>
      <w:r w:rsidRPr="00A73DF4">
        <w:t>u</w:t>
      </w:r>
      <w:r w:rsidRPr="00A73DF4">
        <w:t>n</w:t>
      </w:r>
      <w:r w:rsidRPr="00A73DF4">
        <w:t xml:space="preserve"> </w:t>
      </w:r>
      <w:r w:rsidRPr="00A73DF4">
        <w:t>p</w:t>
      </w:r>
      <w:r w:rsidRPr="00A73DF4">
        <w:t>o</w:t>
      </w:r>
      <w:r w:rsidRPr="00A73DF4">
        <w:t>co</w:t>
      </w:r>
      <w:r w:rsidRPr="00A73DF4">
        <w:t xml:space="preserve"> </w:t>
      </w:r>
      <w:r w:rsidRPr="00A73DF4">
        <w:t>m</w:t>
      </w:r>
      <w:r w:rsidRPr="00A73DF4">
        <w:t>á</w:t>
      </w:r>
      <w:r w:rsidRPr="00A73DF4">
        <w:t>s</w:t>
      </w:r>
      <w:r w:rsidRPr="00A73DF4">
        <w:t xml:space="preserve"> </w:t>
      </w:r>
      <w:r w:rsidRPr="00A73DF4">
        <w:t>d</w:t>
      </w:r>
      <w:r w:rsidRPr="00A73DF4">
        <w:t>e</w:t>
      </w:r>
      <w:r w:rsidRPr="00A73DF4">
        <w:t xml:space="preserve"> </w:t>
      </w:r>
      <w:r w:rsidRPr="00A73DF4">
        <w:t>l</w:t>
      </w:r>
      <w:r w:rsidRPr="00A73DF4">
        <w:t>a</w:t>
      </w:r>
      <w:r w:rsidRPr="00A73DF4">
        <w:t xml:space="preserve"> </w:t>
      </w:r>
      <w:r w:rsidRPr="00A73DF4">
        <w:t>m</w:t>
      </w:r>
      <w:r w:rsidRPr="00A73DF4">
        <w:t>i</w:t>
      </w:r>
      <w:r w:rsidRPr="00A73DF4">
        <w:t>t</w:t>
      </w:r>
      <w:r w:rsidRPr="00A73DF4">
        <w:t>a</w:t>
      </w:r>
      <w:r w:rsidRPr="00A73DF4">
        <w:t>d</w:t>
      </w:r>
      <w:r w:rsidRPr="00A73DF4">
        <w:t xml:space="preserve"> </w:t>
      </w:r>
      <w:r w:rsidRPr="00A73DF4">
        <w:t>d</w:t>
      </w:r>
      <w:r w:rsidRPr="00A73DF4">
        <w:t>e</w:t>
      </w:r>
      <w:r w:rsidRPr="00A73DF4">
        <w:t xml:space="preserve"> </w:t>
      </w:r>
      <w:r w:rsidRPr="00A73DF4">
        <w:t>l</w:t>
      </w:r>
      <w:r w:rsidRPr="00A73DF4">
        <w:t>o</w:t>
      </w:r>
      <w:r w:rsidRPr="00A73DF4">
        <w:t>s</w:t>
      </w:r>
      <w:r w:rsidRPr="00A73DF4">
        <w:t xml:space="preserve"> </w:t>
      </w:r>
      <w:r w:rsidRPr="00A73DF4">
        <w:t>n</w:t>
      </w:r>
      <w:r w:rsidRPr="00A73DF4">
        <w:t>i</w:t>
      </w:r>
      <w:r w:rsidRPr="00A73DF4">
        <w:t>ñ</w:t>
      </w:r>
      <w:r w:rsidRPr="00A73DF4">
        <w:t>o</w:t>
      </w:r>
      <w:r w:rsidRPr="00A73DF4">
        <w:t>s</w:t>
      </w:r>
      <w:r w:rsidRPr="00A73DF4">
        <w:t xml:space="preserve"> </w:t>
      </w:r>
      <w:r w:rsidRPr="00A73DF4">
        <w:t>(</w:t>
      </w:r>
      <w:r w:rsidRPr="00A73DF4">
        <w:t>p</w:t>
      </w:r>
      <w:r w:rsidRPr="00A73DF4">
        <w:t>o</w:t>
      </w:r>
      <w:r w:rsidRPr="00A73DF4">
        <w:t>r</w:t>
      </w:r>
      <w:r w:rsidRPr="00A73DF4">
        <w:t>c</w:t>
      </w:r>
      <w:r w:rsidRPr="00A73DF4">
        <w:t>e</w:t>
      </w:r>
      <w:r w:rsidRPr="00A73DF4">
        <w:t>n</w:t>
      </w:r>
      <w:r w:rsidRPr="00A73DF4">
        <w:t>t</w:t>
      </w:r>
      <w:r w:rsidRPr="00A73DF4">
        <w:t>a</w:t>
      </w:r>
      <w:r w:rsidRPr="00A73DF4">
        <w:t>j</w:t>
      </w:r>
      <w:r w:rsidRPr="00A73DF4">
        <w:t>e</w:t>
      </w:r>
      <w:r w:rsidRPr="00A73DF4">
        <w:t xml:space="preserve"> </w:t>
      </w:r>
      <w:r w:rsidRPr="00A73DF4">
        <w:t>d</w:t>
      </w:r>
      <w:r w:rsidRPr="00A73DF4">
        <w:t>e</w:t>
      </w:r>
      <w:r w:rsidRPr="00A73DF4">
        <w:t>l</w:t>
      </w:r>
      <w:r w:rsidRPr="00A73DF4">
        <w:t xml:space="preserve"> </w:t>
      </w:r>
      <w:r w:rsidRPr="00A73DF4">
        <w:t>6</w:t>
      </w:r>
      <w:r w:rsidRPr="00A73DF4">
        <w:t>5</w:t>
      </w:r>
      <w:r w:rsidRPr="00A73DF4">
        <w:t xml:space="preserve"> </w:t>
      </w:r>
      <w:r w:rsidRPr="00A73DF4">
        <w:t>%</w:t>
      </w:r>
      <w:r w:rsidRPr="00A73DF4">
        <w:t>)</w:t>
      </w:r>
      <w:r w:rsidRPr="00A73DF4">
        <w:t xml:space="preserve">; </w:t>
      </w:r>
      <w:r w:rsidRPr="00A73DF4">
        <w:t>e</w:t>
      </w:r>
      <w:r w:rsidRPr="00A73DF4">
        <w:t>s</w:t>
      </w:r>
      <w:r w:rsidRPr="00A73DF4">
        <w:t>t</w:t>
      </w:r>
      <w:r w:rsidRPr="00A73DF4">
        <w:t>e</w:t>
      </w:r>
      <w:r w:rsidRPr="00A73DF4">
        <w:t xml:space="preserve"> </w:t>
      </w:r>
      <w:r w:rsidRPr="00A73DF4">
        <w:t>r</w:t>
      </w:r>
      <w:r w:rsidRPr="00A73DF4">
        <w:t>e</w:t>
      </w:r>
      <w:r w:rsidRPr="00A73DF4">
        <w:t>s</w:t>
      </w:r>
      <w:r w:rsidRPr="00A73DF4">
        <w:t>u</w:t>
      </w:r>
      <w:r w:rsidRPr="00A73DF4">
        <w:t>l</w:t>
      </w:r>
      <w:r w:rsidRPr="00A73DF4">
        <w:t>t</w:t>
      </w:r>
      <w:r w:rsidRPr="00A73DF4">
        <w:t>a</w:t>
      </w:r>
      <w:r w:rsidRPr="00A73DF4">
        <w:t>d</w:t>
      </w:r>
      <w:r w:rsidRPr="00A73DF4">
        <w:t>o</w:t>
      </w:r>
      <w:r w:rsidRPr="00A73DF4">
        <w:t xml:space="preserve"> </w:t>
      </w:r>
      <w:r w:rsidRPr="00A73DF4">
        <w:t>e</w:t>
      </w:r>
      <w:r w:rsidRPr="00A73DF4">
        <w:t>s</w:t>
      </w:r>
      <w:r w:rsidRPr="00A73DF4">
        <w:t xml:space="preserve"> </w:t>
      </w:r>
      <w:r w:rsidRPr="00A73DF4">
        <w:t>co</w:t>
      </w:r>
      <w:r w:rsidRPr="00A73DF4">
        <w:t>m</w:t>
      </w:r>
      <w:r w:rsidRPr="00A73DF4">
        <w:t>p</w:t>
      </w:r>
      <w:r w:rsidRPr="00A73DF4">
        <w:t>a</w:t>
      </w:r>
      <w:r w:rsidRPr="00A73DF4">
        <w:t>r</w:t>
      </w:r>
      <w:r w:rsidRPr="00A73DF4">
        <w:t>a</w:t>
      </w:r>
      <w:r w:rsidRPr="00A73DF4">
        <w:t>b</w:t>
      </w:r>
      <w:r w:rsidRPr="00A73DF4">
        <w:t>l</w:t>
      </w:r>
      <w:r w:rsidRPr="00A73DF4">
        <w:t>e</w:t>
      </w:r>
      <w:r w:rsidRPr="00A73DF4">
        <w:t xml:space="preserve"> </w:t>
      </w:r>
      <w:r w:rsidRPr="00A73DF4">
        <w:t>co</w:t>
      </w:r>
      <w:r w:rsidRPr="00A73DF4">
        <w:t>n</w:t>
      </w:r>
      <w:r w:rsidRPr="00A73DF4">
        <w:t xml:space="preserve"> </w:t>
      </w:r>
      <w:r w:rsidRPr="00A73DF4">
        <w:t>l</w:t>
      </w:r>
      <w:r w:rsidRPr="00A73DF4">
        <w:t>o</w:t>
      </w:r>
      <w:r w:rsidRPr="00A73DF4">
        <w:t xml:space="preserve"> </w:t>
      </w:r>
      <w:r w:rsidRPr="00A73DF4">
        <w:t>r</w:t>
      </w:r>
      <w:r w:rsidRPr="00A73DF4">
        <w:t>e</w:t>
      </w:r>
      <w:r w:rsidRPr="00A73DF4">
        <w:t>p</w:t>
      </w:r>
      <w:r w:rsidRPr="00A73DF4">
        <w:t>o</w:t>
      </w:r>
      <w:r w:rsidRPr="00A73DF4">
        <w:t>r</w:t>
      </w:r>
      <w:r w:rsidRPr="00A73DF4">
        <w:t>t</w:t>
      </w:r>
      <w:r w:rsidRPr="00A73DF4">
        <w:t>a</w:t>
      </w:r>
      <w:r w:rsidRPr="00A73DF4">
        <w:t>d</w:t>
      </w:r>
      <w:r w:rsidRPr="00A73DF4">
        <w:t>o</w:t>
      </w:r>
      <w:r w:rsidRPr="00A73DF4">
        <w:t xml:space="preserve"> </w:t>
      </w:r>
      <w:r w:rsidRPr="00A73DF4">
        <w:t>p</w:t>
      </w:r>
      <w:r w:rsidRPr="00A73DF4">
        <w:t>o</w:t>
      </w:r>
      <w:r w:rsidRPr="00A73DF4">
        <w:t>r</w:t>
      </w:r>
      <w:r w:rsidRPr="00A73DF4">
        <w:t xml:space="preserve"> </w:t>
      </w:r>
      <w:r w:rsidRPr="00A73DF4">
        <w:t>K</w:t>
      </w:r>
      <w:r w:rsidRPr="00A73DF4">
        <w:t>e</w:t>
      </w:r>
      <w:r w:rsidRPr="00A73DF4">
        <w:t>n</w:t>
      </w:r>
      <w:r w:rsidRPr="00A73DF4">
        <w:t>n</w:t>
      </w:r>
      <w:r w:rsidRPr="00A73DF4">
        <w:t>e</w:t>
      </w:r>
      <w:r w:rsidRPr="00A73DF4">
        <w:t>y</w:t>
      </w:r>
      <w:r w:rsidRPr="00A73DF4">
        <w:t xml:space="preserve"> </w:t>
      </w:r>
      <w:r w:rsidR="00895D33">
        <w:rPr>
          <w:rStyle w:val="Refdenotaalpie"/>
        </w:rPr>
        <w:footnoteReference w:id="12"/>
      </w:r>
      <w:r w:rsidRPr="00A73DF4">
        <w:t>,</w:t>
      </w:r>
      <w:r w:rsidRPr="00A73DF4">
        <w:t xml:space="preserve"> </w:t>
      </w:r>
      <w:r w:rsidRPr="00A73DF4">
        <w:t>q</w:t>
      </w:r>
      <w:r w:rsidRPr="00A73DF4">
        <w:t>u</w:t>
      </w:r>
      <w:r w:rsidRPr="00A73DF4">
        <w:t>i</w:t>
      </w:r>
      <w:r w:rsidRPr="00A73DF4">
        <w:t>e</w:t>
      </w:r>
      <w:r w:rsidRPr="00A73DF4">
        <w:t>n</w:t>
      </w:r>
      <w:r w:rsidRPr="00A73DF4">
        <w:t xml:space="preserve"> </w:t>
      </w:r>
      <w:r w:rsidRPr="00A73DF4">
        <w:t>a</w:t>
      </w:r>
      <w:r w:rsidRPr="00A73DF4">
        <w:t>fi</w:t>
      </w:r>
      <w:r w:rsidRPr="00A73DF4">
        <w:t>r</w:t>
      </w:r>
      <w:r w:rsidRPr="00A73DF4">
        <w:t>m</w:t>
      </w:r>
      <w:r w:rsidRPr="00A73DF4">
        <w:t>a</w:t>
      </w:r>
      <w:r w:rsidRPr="00A73DF4">
        <w:t xml:space="preserve"> </w:t>
      </w:r>
      <w:r w:rsidRPr="00A73DF4">
        <w:t>q</w:t>
      </w:r>
      <w:r w:rsidRPr="00A73DF4">
        <w:t>u</w:t>
      </w:r>
      <w:r w:rsidRPr="00A73DF4">
        <w:t>e</w:t>
      </w:r>
      <w:r w:rsidRPr="00A73DF4">
        <w:t xml:space="preserve"> </w:t>
      </w:r>
      <w:r w:rsidRPr="00A73DF4">
        <w:t>l</w:t>
      </w:r>
      <w:r w:rsidRPr="00A73DF4">
        <w:t>o</w:t>
      </w:r>
      <w:r w:rsidRPr="00A73DF4">
        <w:t xml:space="preserve">s </w:t>
      </w:r>
      <w:r w:rsidRPr="00A73DF4">
        <w:t xml:space="preserve">padres de niños con necesidades especiales enseñaban menos a sus hijos a tener </w:t>
      </w:r>
      <w:r w:rsidRPr="00A73DF4">
        <w:t>un</w:t>
      </w:r>
      <w:r w:rsidRPr="00A73DF4">
        <w:t>a</w:t>
      </w:r>
      <w:r w:rsidRPr="00A73DF4">
        <w:t xml:space="preserve"> </w:t>
      </w:r>
      <w:r w:rsidRPr="00A73DF4">
        <w:t>b</w:t>
      </w:r>
      <w:r w:rsidRPr="00A73DF4">
        <w:t>u</w:t>
      </w:r>
      <w:r w:rsidRPr="00A73DF4">
        <w:t>e</w:t>
      </w:r>
      <w:r w:rsidRPr="00A73DF4">
        <w:t>n</w:t>
      </w:r>
      <w:r w:rsidRPr="00A73DF4">
        <w:t>a</w:t>
      </w:r>
      <w:r w:rsidRPr="00A73DF4">
        <w:t xml:space="preserve"> </w:t>
      </w:r>
      <w:r w:rsidRPr="00A73DF4">
        <w:t>s</w:t>
      </w:r>
      <w:r w:rsidRPr="00A73DF4">
        <w:t>a</w:t>
      </w:r>
      <w:r w:rsidRPr="00A73DF4">
        <w:t>l</w:t>
      </w:r>
      <w:r w:rsidRPr="00A73DF4">
        <w:t>ud</w:t>
      </w:r>
      <w:r w:rsidRPr="00A73DF4">
        <w:t xml:space="preserve"> </w:t>
      </w:r>
      <w:r w:rsidRPr="00A73DF4">
        <w:t>b</w:t>
      </w:r>
      <w:r w:rsidRPr="00A73DF4">
        <w:t>u</w:t>
      </w:r>
      <w:r w:rsidRPr="00A73DF4">
        <w:t>c</w:t>
      </w:r>
      <w:r w:rsidRPr="00A73DF4">
        <w:t>a</w:t>
      </w:r>
      <w:r w:rsidRPr="00A73DF4">
        <w:t>l</w:t>
      </w:r>
      <w:r w:rsidRPr="00A73DF4">
        <w:t>,</w:t>
      </w:r>
      <w:r w:rsidRPr="00A73DF4">
        <w:t xml:space="preserve"> </w:t>
      </w:r>
      <w:r w:rsidRPr="00A73DF4">
        <w:t>a</w:t>
      </w:r>
      <w:r w:rsidRPr="00A73DF4">
        <w:t>s</w:t>
      </w:r>
      <w:r w:rsidRPr="00A73DF4">
        <w:t>í</w:t>
      </w:r>
      <w:r w:rsidRPr="00A73DF4">
        <w:t xml:space="preserve"> </w:t>
      </w:r>
      <w:r w:rsidRPr="00A73DF4">
        <w:t>p</w:t>
      </w:r>
      <w:r w:rsidRPr="00A73DF4">
        <w:t>u</w:t>
      </w:r>
      <w:r w:rsidRPr="00A73DF4">
        <w:t>e</w:t>
      </w:r>
      <w:r w:rsidRPr="00A73DF4">
        <w:t>s</w:t>
      </w:r>
      <w:r w:rsidRPr="00A73DF4">
        <w:t>,</w:t>
      </w:r>
      <w:r w:rsidRPr="00A73DF4">
        <w:t xml:space="preserve"> </w:t>
      </w:r>
      <w:r w:rsidRPr="00A73DF4">
        <w:t>p</w:t>
      </w:r>
      <w:r w:rsidRPr="00A73DF4">
        <w:t>r</w:t>
      </w:r>
      <w:r w:rsidRPr="00A73DF4">
        <w:t>e</w:t>
      </w:r>
      <w:r w:rsidRPr="00A73DF4">
        <w:t>s</w:t>
      </w:r>
      <w:r w:rsidRPr="00A73DF4">
        <w:t>e</w:t>
      </w:r>
      <w:r w:rsidRPr="00A73DF4">
        <w:t>n</w:t>
      </w:r>
      <w:r w:rsidRPr="00A73DF4">
        <w:t>t</w:t>
      </w:r>
      <w:r w:rsidRPr="00A73DF4">
        <w:t>a</w:t>
      </w:r>
      <w:r w:rsidRPr="00A73DF4">
        <w:t>b</w:t>
      </w:r>
      <w:r w:rsidRPr="00A73DF4">
        <w:t>a</w:t>
      </w:r>
      <w:r w:rsidRPr="00A73DF4">
        <w:t>n</w:t>
      </w:r>
      <w:r w:rsidRPr="00A73DF4">
        <w:t xml:space="preserve"> </w:t>
      </w:r>
      <w:r w:rsidRPr="00A73DF4">
        <w:t>m</w:t>
      </w:r>
      <w:r w:rsidRPr="00A73DF4">
        <w:t>á</w:t>
      </w:r>
      <w:r w:rsidRPr="00A73DF4">
        <w:t>s</w:t>
      </w:r>
      <w:r w:rsidRPr="00A73DF4">
        <w:t xml:space="preserve"> </w:t>
      </w:r>
      <w:r w:rsidRPr="00A73DF4">
        <w:t>p</w:t>
      </w:r>
      <w:r w:rsidRPr="00A73DF4">
        <w:t>r</w:t>
      </w:r>
      <w:r w:rsidRPr="00A73DF4">
        <w:t>o</w:t>
      </w:r>
      <w:r w:rsidRPr="00A73DF4">
        <w:t>b</w:t>
      </w:r>
      <w:r w:rsidRPr="00A73DF4">
        <w:t>l</w:t>
      </w:r>
      <w:r w:rsidRPr="00A73DF4">
        <w:t>e</w:t>
      </w:r>
      <w:r w:rsidRPr="00A73DF4">
        <w:t>m</w:t>
      </w:r>
      <w:r w:rsidRPr="00A73DF4">
        <w:t>a</w:t>
      </w:r>
      <w:r w:rsidRPr="00A73DF4">
        <w:t>s</w:t>
      </w:r>
      <w:r w:rsidRPr="00A73DF4">
        <w:t xml:space="preserve"> </w:t>
      </w:r>
      <w:r w:rsidRPr="00A73DF4">
        <w:t>d</w:t>
      </w:r>
      <w:r w:rsidRPr="00A73DF4">
        <w:t>e</w:t>
      </w:r>
      <w:r w:rsidRPr="00A73DF4">
        <w:t>n</w:t>
      </w:r>
      <w:r w:rsidRPr="00A73DF4">
        <w:t>t</w:t>
      </w:r>
      <w:r w:rsidRPr="00A73DF4">
        <w:t>a</w:t>
      </w:r>
      <w:r w:rsidRPr="00A73DF4">
        <w:t>le</w:t>
      </w:r>
      <w:r w:rsidRPr="00A73DF4">
        <w:t>s</w:t>
      </w:r>
      <w:r w:rsidRPr="00A73DF4">
        <w:t xml:space="preserve"> </w:t>
      </w:r>
      <w:r w:rsidRPr="00A73DF4">
        <w:t>co</w:t>
      </w:r>
      <w:r w:rsidRPr="00A73DF4">
        <w:t>m</w:t>
      </w:r>
      <w:r w:rsidRPr="00A73DF4">
        <w:t>p</w:t>
      </w:r>
      <w:r w:rsidRPr="00A73DF4">
        <w:t>a</w:t>
      </w:r>
      <w:r w:rsidRPr="00A73DF4">
        <w:t>r</w:t>
      </w:r>
      <w:r w:rsidRPr="00A73DF4">
        <w:t>a</w:t>
      </w:r>
      <w:r w:rsidRPr="00A73DF4">
        <w:t>d</w:t>
      </w:r>
      <w:r w:rsidRPr="00A73DF4">
        <w:t xml:space="preserve">o </w:t>
      </w:r>
      <w:r w:rsidRPr="00A73DF4">
        <w:t>con</w:t>
      </w:r>
      <w:r w:rsidRPr="00A73DF4">
        <w:t xml:space="preserve"> </w:t>
      </w:r>
      <w:r w:rsidRPr="00A73DF4">
        <w:t>los</w:t>
      </w:r>
      <w:r w:rsidRPr="00A73DF4">
        <w:t xml:space="preserve"> </w:t>
      </w:r>
      <w:r w:rsidRPr="00A73DF4">
        <w:t>niños</w:t>
      </w:r>
      <w:r w:rsidRPr="00A73DF4">
        <w:t xml:space="preserve"> </w:t>
      </w:r>
      <w:r w:rsidRPr="00A73DF4">
        <w:t>sin</w:t>
      </w:r>
      <w:r w:rsidRPr="00A73DF4">
        <w:t xml:space="preserve"> </w:t>
      </w:r>
      <w:r w:rsidRPr="00A73DF4">
        <w:t>necesidades</w:t>
      </w:r>
      <w:r w:rsidRPr="00A73DF4">
        <w:t xml:space="preserve"> </w:t>
      </w:r>
      <w:r w:rsidRPr="00A73DF4">
        <w:t>especiales.</w:t>
      </w:r>
    </w:p>
    <w:p w:rsidR="004F1701" w:rsidRPr="00A73DF4" w:rsidRDefault="007B7C87" w:rsidP="00A73DF4">
      <w:r w:rsidRPr="00A73DF4">
        <w:t>L</w:t>
      </w:r>
      <w:r w:rsidRPr="00A73DF4">
        <w:t>a</w:t>
      </w:r>
      <w:r w:rsidRPr="00A73DF4">
        <w:t xml:space="preserve"> </w:t>
      </w:r>
      <w:r w:rsidRPr="00A73DF4">
        <w:t>A</w:t>
      </w:r>
      <w:r w:rsidRPr="00A73DF4">
        <w:t>s</w:t>
      </w:r>
      <w:r w:rsidRPr="00A73DF4">
        <w:t>o</w:t>
      </w:r>
      <w:r w:rsidRPr="00A73DF4">
        <w:t>ci</w:t>
      </w:r>
      <w:r w:rsidRPr="00A73DF4">
        <w:t>a</w:t>
      </w:r>
      <w:r w:rsidRPr="00A73DF4">
        <w:t>c</w:t>
      </w:r>
      <w:r w:rsidRPr="00A73DF4">
        <w:t>i</w:t>
      </w:r>
      <w:r w:rsidRPr="00A73DF4">
        <w:t>ó</w:t>
      </w:r>
      <w:r w:rsidRPr="00A73DF4">
        <w:t>n</w:t>
      </w:r>
      <w:r w:rsidRPr="00A73DF4">
        <w:t xml:space="preserve"> </w:t>
      </w:r>
      <w:r w:rsidRPr="00A73DF4">
        <w:t>D</w:t>
      </w:r>
      <w:r w:rsidRPr="00A73DF4">
        <w:t>e</w:t>
      </w:r>
      <w:r w:rsidRPr="00A73DF4">
        <w:t>n</w:t>
      </w:r>
      <w:r w:rsidRPr="00A73DF4">
        <w:t>t</w:t>
      </w:r>
      <w:r w:rsidRPr="00A73DF4">
        <w:t>a</w:t>
      </w:r>
      <w:r w:rsidRPr="00A73DF4">
        <w:t>l</w:t>
      </w:r>
      <w:r w:rsidRPr="00A73DF4">
        <w:t xml:space="preserve"> </w:t>
      </w:r>
      <w:r w:rsidRPr="00A73DF4">
        <w:t>A</w:t>
      </w:r>
      <w:r w:rsidRPr="00A73DF4">
        <w:t>m</w:t>
      </w:r>
      <w:r w:rsidRPr="00A73DF4">
        <w:t>e</w:t>
      </w:r>
      <w:r w:rsidRPr="00A73DF4">
        <w:t>r</w:t>
      </w:r>
      <w:r w:rsidRPr="00A73DF4">
        <w:t>i</w:t>
      </w:r>
      <w:r w:rsidRPr="00A73DF4">
        <w:t>c</w:t>
      </w:r>
      <w:r w:rsidRPr="00A73DF4">
        <w:t>a</w:t>
      </w:r>
      <w:r w:rsidRPr="00A73DF4">
        <w:t>n</w:t>
      </w:r>
      <w:r w:rsidRPr="00A73DF4">
        <w:t>a</w:t>
      </w:r>
      <w:r w:rsidRPr="00A73DF4">
        <w:t xml:space="preserve"> </w:t>
      </w:r>
      <w:r w:rsidRPr="00A73DF4">
        <w:t>(</w:t>
      </w:r>
      <w:r w:rsidRPr="00A73DF4">
        <w:t>a</w:t>
      </w:r>
      <w:r w:rsidRPr="00A73DF4">
        <w:t>d</w:t>
      </w:r>
      <w:r w:rsidRPr="00A73DF4">
        <w:t>a</w:t>
      </w:r>
      <w:r w:rsidRPr="00A73DF4">
        <w:t>)</w:t>
      </w:r>
      <w:r w:rsidRPr="00A73DF4">
        <w:t>,</w:t>
      </w:r>
      <w:r w:rsidRPr="00A73DF4">
        <w:t xml:space="preserve"> </w:t>
      </w:r>
      <w:r w:rsidRPr="00A73DF4">
        <w:t>y</w:t>
      </w:r>
      <w:r w:rsidRPr="00A73DF4">
        <w:t xml:space="preserve"> </w:t>
      </w:r>
      <w:r w:rsidRPr="00A73DF4">
        <w:t>o</w:t>
      </w:r>
      <w:r w:rsidRPr="00A73DF4">
        <w:t>t</w:t>
      </w:r>
      <w:r w:rsidRPr="00A73DF4">
        <w:t>r</w:t>
      </w:r>
      <w:r w:rsidRPr="00A73DF4">
        <w:t>a</w:t>
      </w:r>
      <w:r w:rsidRPr="00A73DF4">
        <w:t>s</w:t>
      </w:r>
      <w:r w:rsidRPr="00A73DF4">
        <w:t xml:space="preserve"> </w:t>
      </w:r>
      <w:r w:rsidRPr="00A73DF4">
        <w:t>o</w:t>
      </w:r>
      <w:r w:rsidRPr="00A73DF4">
        <w:t>r</w:t>
      </w:r>
      <w:r w:rsidRPr="00A73DF4">
        <w:t>g</w:t>
      </w:r>
      <w:r w:rsidRPr="00A73DF4">
        <w:t>a</w:t>
      </w:r>
      <w:r w:rsidRPr="00A73DF4">
        <w:t>n</w:t>
      </w:r>
      <w:r w:rsidRPr="00A73DF4">
        <w:t>i</w:t>
      </w:r>
      <w:r w:rsidRPr="00A73DF4">
        <w:t>z</w:t>
      </w:r>
      <w:r w:rsidRPr="00A73DF4">
        <w:t>a</w:t>
      </w:r>
      <w:r w:rsidRPr="00A73DF4">
        <w:t>c</w:t>
      </w:r>
      <w:r w:rsidRPr="00A73DF4">
        <w:t>i</w:t>
      </w:r>
      <w:r w:rsidRPr="00A73DF4">
        <w:t>o</w:t>
      </w:r>
      <w:r w:rsidRPr="00A73DF4">
        <w:t>n</w:t>
      </w:r>
      <w:r w:rsidRPr="00A73DF4">
        <w:t>e</w:t>
      </w:r>
      <w:r w:rsidRPr="00A73DF4">
        <w:t>s</w:t>
      </w:r>
      <w:r w:rsidRPr="00A73DF4">
        <w:t>,</w:t>
      </w:r>
      <w:r w:rsidRPr="00A73DF4">
        <w:t xml:space="preserve"> </w:t>
      </w:r>
      <w:r w:rsidRPr="00A73DF4">
        <w:t>h</w:t>
      </w:r>
      <w:r w:rsidRPr="00A73DF4">
        <w:t>a</w:t>
      </w:r>
      <w:r w:rsidRPr="00A73DF4">
        <w:t>n</w:t>
      </w:r>
      <w:r w:rsidRPr="00A73DF4">
        <w:t xml:space="preserve"> </w:t>
      </w:r>
      <w:r w:rsidRPr="00A73DF4">
        <w:t>i</w:t>
      </w:r>
      <w:r w:rsidRPr="00A73DF4">
        <w:t>n</w:t>
      </w:r>
      <w:r w:rsidRPr="00A73DF4">
        <w:t>f</w:t>
      </w:r>
      <w:r w:rsidRPr="00A73DF4">
        <w:t>o</w:t>
      </w:r>
      <w:r w:rsidRPr="00A73DF4">
        <w:t>r</w:t>
      </w:r>
      <w:r w:rsidRPr="00A73DF4">
        <w:t>m</w:t>
      </w:r>
      <w:r w:rsidRPr="00A73DF4">
        <w:t>a</w:t>
      </w:r>
      <w:r w:rsidRPr="00A73DF4">
        <w:t>d</w:t>
      </w:r>
      <w:r w:rsidRPr="00A73DF4">
        <w:t>o</w:t>
      </w:r>
      <w:r w:rsidRPr="00A73DF4">
        <w:t xml:space="preserve"> </w:t>
      </w:r>
      <w:r w:rsidRPr="00A73DF4">
        <w:t>s</w:t>
      </w:r>
      <w:r w:rsidRPr="00A73DF4">
        <w:t>o</w:t>
      </w:r>
      <w:r w:rsidRPr="00A73DF4">
        <w:t>b</w:t>
      </w:r>
      <w:r w:rsidRPr="00A73DF4">
        <w:t>r</w:t>
      </w:r>
      <w:r w:rsidRPr="00A73DF4">
        <w:t>e</w:t>
      </w:r>
      <w:r w:rsidRPr="00A73DF4">
        <w:t xml:space="preserve"> </w:t>
      </w:r>
      <w:r w:rsidRPr="00A73DF4">
        <w:t>l</w:t>
      </w:r>
      <w:r w:rsidRPr="00A73DF4">
        <w:t>a</w:t>
      </w:r>
      <w:r w:rsidRPr="00A73DF4">
        <w:t>s</w:t>
      </w:r>
      <w:r w:rsidRPr="00A73DF4">
        <w:t xml:space="preserve"> </w:t>
      </w:r>
      <w:r w:rsidRPr="00A73DF4">
        <w:t>l</w:t>
      </w:r>
      <w:r w:rsidRPr="00A73DF4">
        <w:t>i</w:t>
      </w:r>
      <w:r w:rsidRPr="00A73DF4">
        <w:t>m</w:t>
      </w:r>
      <w:r w:rsidRPr="00A73DF4">
        <w:t>i</w:t>
      </w:r>
      <w:r w:rsidRPr="00A73DF4">
        <w:t>t</w:t>
      </w:r>
      <w:r w:rsidRPr="00A73DF4">
        <w:t>a</w:t>
      </w:r>
      <w:r w:rsidRPr="00A73DF4">
        <w:t>c</w:t>
      </w:r>
      <w:r w:rsidRPr="00A73DF4">
        <w:t>i</w:t>
      </w:r>
      <w:r w:rsidRPr="00A73DF4">
        <w:t>o</w:t>
      </w:r>
      <w:r w:rsidRPr="00A73DF4">
        <w:t>n</w:t>
      </w:r>
      <w:r w:rsidRPr="00A73DF4">
        <w:t>e</w:t>
      </w:r>
      <w:r w:rsidRPr="00A73DF4">
        <w:t>s</w:t>
      </w:r>
      <w:r w:rsidRPr="00A73DF4">
        <w:t xml:space="preserve"> </w:t>
      </w:r>
      <w:r w:rsidRPr="00A73DF4">
        <w:t>d</w:t>
      </w:r>
      <w:r w:rsidRPr="00A73DF4">
        <w:t>e</w:t>
      </w:r>
      <w:r w:rsidRPr="00A73DF4">
        <w:t xml:space="preserve"> </w:t>
      </w:r>
      <w:r w:rsidRPr="00A73DF4">
        <w:t>a</w:t>
      </w:r>
      <w:r w:rsidRPr="00A73DF4">
        <w:t>cc</w:t>
      </w:r>
      <w:r w:rsidRPr="00A73DF4">
        <w:t>e</w:t>
      </w:r>
      <w:r w:rsidRPr="00A73DF4">
        <w:t>s</w:t>
      </w:r>
      <w:r w:rsidRPr="00A73DF4">
        <w:t>o</w:t>
      </w:r>
      <w:r w:rsidRPr="00A73DF4">
        <w:t xml:space="preserve"> </w:t>
      </w:r>
      <w:r w:rsidRPr="00A73DF4">
        <w:t>a</w:t>
      </w:r>
      <w:r w:rsidRPr="00A73DF4">
        <w:t xml:space="preserve"> </w:t>
      </w:r>
      <w:r w:rsidRPr="00A73DF4">
        <w:t>l</w:t>
      </w:r>
      <w:r w:rsidRPr="00A73DF4">
        <w:t>a</w:t>
      </w:r>
      <w:r w:rsidRPr="00A73DF4">
        <w:t>s</w:t>
      </w:r>
      <w:r w:rsidRPr="00A73DF4">
        <w:t xml:space="preserve"> </w:t>
      </w:r>
      <w:r w:rsidRPr="00A73DF4">
        <w:t>p</w:t>
      </w:r>
      <w:r w:rsidRPr="00A73DF4">
        <w:t>e</w:t>
      </w:r>
      <w:r w:rsidRPr="00A73DF4">
        <w:t>r</w:t>
      </w:r>
      <w:r w:rsidRPr="00A73DF4">
        <w:t>s</w:t>
      </w:r>
      <w:r w:rsidRPr="00A73DF4">
        <w:t>o</w:t>
      </w:r>
      <w:r w:rsidRPr="00A73DF4">
        <w:t>n</w:t>
      </w:r>
      <w:r w:rsidRPr="00A73DF4">
        <w:t>a</w:t>
      </w:r>
      <w:r w:rsidRPr="00A73DF4">
        <w:t>s</w:t>
      </w:r>
      <w:r w:rsidRPr="00A73DF4">
        <w:t xml:space="preserve"> </w:t>
      </w:r>
      <w:r w:rsidRPr="00A73DF4">
        <w:t>co</w:t>
      </w:r>
      <w:r w:rsidRPr="00A73DF4">
        <w:t>n</w:t>
      </w:r>
      <w:r w:rsidRPr="00A73DF4">
        <w:t xml:space="preserve"> </w:t>
      </w:r>
      <w:r w:rsidRPr="00A73DF4">
        <w:t>d</w:t>
      </w:r>
      <w:r w:rsidRPr="00A73DF4">
        <w:t>i</w:t>
      </w:r>
      <w:r w:rsidRPr="00A73DF4">
        <w:t>s</w:t>
      </w:r>
      <w:r w:rsidRPr="00A73DF4">
        <w:t>c</w:t>
      </w:r>
      <w:r w:rsidRPr="00A73DF4">
        <w:t>a</w:t>
      </w:r>
      <w:r w:rsidRPr="00A73DF4">
        <w:t>p</w:t>
      </w:r>
      <w:r w:rsidRPr="00A73DF4">
        <w:t>a</w:t>
      </w:r>
      <w:r w:rsidRPr="00A73DF4">
        <w:t>c</w:t>
      </w:r>
      <w:r w:rsidRPr="00A73DF4">
        <w:t>i</w:t>
      </w:r>
      <w:r w:rsidRPr="00A73DF4">
        <w:t>d</w:t>
      </w:r>
      <w:r w:rsidRPr="00A73DF4">
        <w:t>a</w:t>
      </w:r>
      <w:r w:rsidRPr="00A73DF4">
        <w:t>d</w:t>
      </w:r>
      <w:r w:rsidRPr="00A73DF4">
        <w:t>,</w:t>
      </w:r>
      <w:r w:rsidRPr="00A73DF4">
        <w:t xml:space="preserve"> </w:t>
      </w:r>
      <w:r w:rsidRPr="00A73DF4">
        <w:t>r</w:t>
      </w:r>
      <w:r w:rsidRPr="00A73DF4">
        <w:t>e</w:t>
      </w:r>
      <w:r w:rsidRPr="00A73DF4">
        <w:t>s</w:t>
      </w:r>
      <w:r w:rsidRPr="00A73DF4">
        <w:t>u</w:t>
      </w:r>
      <w:r w:rsidRPr="00A73DF4">
        <w:t>l</w:t>
      </w:r>
      <w:r w:rsidRPr="00A73DF4">
        <w:t>t</w:t>
      </w:r>
      <w:r w:rsidRPr="00A73DF4">
        <w:t>a</w:t>
      </w:r>
      <w:r w:rsidRPr="00A73DF4">
        <w:t>d</w:t>
      </w:r>
      <w:r w:rsidRPr="00A73DF4">
        <w:t>o</w:t>
      </w:r>
      <w:r w:rsidRPr="00A73DF4">
        <w:t xml:space="preserve">s </w:t>
      </w:r>
      <w:r w:rsidRPr="00A73DF4">
        <w:t>co</w:t>
      </w:r>
      <w:r w:rsidRPr="00A73DF4">
        <w:t>m</w:t>
      </w:r>
      <w:r w:rsidRPr="00A73DF4">
        <w:t>p</w:t>
      </w:r>
      <w:r w:rsidRPr="00A73DF4">
        <w:t>a</w:t>
      </w:r>
      <w:r w:rsidRPr="00A73DF4">
        <w:t>r</w:t>
      </w:r>
      <w:r w:rsidRPr="00A73DF4">
        <w:t>a</w:t>
      </w:r>
      <w:r w:rsidRPr="00A73DF4">
        <w:t>b</w:t>
      </w:r>
      <w:r w:rsidRPr="00A73DF4">
        <w:t>le</w:t>
      </w:r>
      <w:r w:rsidRPr="00A73DF4">
        <w:t>s</w:t>
      </w:r>
      <w:r w:rsidRPr="00A73DF4">
        <w:t xml:space="preserve"> </w:t>
      </w:r>
      <w:r w:rsidRPr="00A73DF4">
        <w:t>co</w:t>
      </w:r>
      <w:r w:rsidRPr="00A73DF4">
        <w:t>n</w:t>
      </w:r>
      <w:r w:rsidRPr="00A73DF4">
        <w:t xml:space="preserve"> </w:t>
      </w:r>
      <w:r w:rsidRPr="00A73DF4">
        <w:t>l</w:t>
      </w:r>
      <w:r w:rsidRPr="00A73DF4">
        <w:t>o</w:t>
      </w:r>
      <w:r w:rsidRPr="00A73DF4">
        <w:t>s</w:t>
      </w:r>
      <w:r w:rsidRPr="00A73DF4">
        <w:t xml:space="preserve"> </w:t>
      </w:r>
      <w:r w:rsidRPr="00A73DF4">
        <w:t>d</w:t>
      </w:r>
      <w:r w:rsidRPr="00A73DF4">
        <w:t>e</w:t>
      </w:r>
      <w:r w:rsidRPr="00A73DF4">
        <w:t xml:space="preserve"> </w:t>
      </w:r>
      <w:r w:rsidRPr="00A73DF4">
        <w:t>l</w:t>
      </w:r>
      <w:r w:rsidRPr="00A73DF4">
        <w:t>a</w:t>
      </w:r>
      <w:r w:rsidRPr="00A73DF4">
        <w:t xml:space="preserve"> </w:t>
      </w:r>
      <w:r w:rsidRPr="00A73DF4">
        <w:t>p</w:t>
      </w:r>
      <w:r w:rsidRPr="00A73DF4">
        <w:t>r</w:t>
      </w:r>
      <w:r w:rsidRPr="00A73DF4">
        <w:t>e</w:t>
      </w:r>
      <w:r w:rsidRPr="00A73DF4">
        <w:t>s</w:t>
      </w:r>
      <w:r w:rsidRPr="00A73DF4">
        <w:t>e</w:t>
      </w:r>
      <w:r w:rsidRPr="00A73DF4">
        <w:t>n</w:t>
      </w:r>
      <w:r w:rsidRPr="00A73DF4">
        <w:t>t</w:t>
      </w:r>
      <w:r w:rsidRPr="00A73DF4">
        <w:t>e</w:t>
      </w:r>
      <w:r w:rsidRPr="00A73DF4">
        <w:t xml:space="preserve"> </w:t>
      </w:r>
      <w:r w:rsidRPr="00A73DF4">
        <w:t>i</w:t>
      </w:r>
      <w:r w:rsidRPr="00A73DF4">
        <w:t>n</w:t>
      </w:r>
      <w:r w:rsidRPr="00A73DF4">
        <w:t>v</w:t>
      </w:r>
      <w:r w:rsidRPr="00A73DF4">
        <w:t>e</w:t>
      </w:r>
      <w:r w:rsidRPr="00A73DF4">
        <w:t>s</w:t>
      </w:r>
      <w:r w:rsidRPr="00A73DF4">
        <w:t>t</w:t>
      </w:r>
      <w:r w:rsidRPr="00A73DF4">
        <w:t>i</w:t>
      </w:r>
      <w:r w:rsidRPr="00A73DF4">
        <w:t>g</w:t>
      </w:r>
      <w:r w:rsidRPr="00A73DF4">
        <w:t>a</w:t>
      </w:r>
      <w:r w:rsidRPr="00A73DF4">
        <w:t>c</w:t>
      </w:r>
      <w:r w:rsidRPr="00A73DF4">
        <w:t>i</w:t>
      </w:r>
      <w:r w:rsidRPr="00A73DF4">
        <w:t>ó</w:t>
      </w:r>
      <w:r w:rsidRPr="00A73DF4">
        <w:t>n</w:t>
      </w:r>
      <w:r w:rsidRPr="00A73DF4">
        <w:t>,</w:t>
      </w:r>
      <w:r w:rsidRPr="00A73DF4">
        <w:t xml:space="preserve"> </w:t>
      </w:r>
      <w:r w:rsidRPr="00A73DF4">
        <w:t>d</w:t>
      </w:r>
      <w:r w:rsidRPr="00A73DF4">
        <w:t>o</w:t>
      </w:r>
      <w:r w:rsidRPr="00A73DF4">
        <w:t>n</w:t>
      </w:r>
      <w:r w:rsidRPr="00A73DF4">
        <w:t>d</w:t>
      </w:r>
      <w:r w:rsidRPr="00A73DF4">
        <w:t>e</w:t>
      </w:r>
      <w:r w:rsidRPr="00A73DF4">
        <w:t xml:space="preserve"> </w:t>
      </w:r>
      <w:r w:rsidRPr="00A73DF4">
        <w:t>e</w:t>
      </w:r>
      <w:r w:rsidRPr="00A73DF4">
        <w:t>l</w:t>
      </w:r>
      <w:r w:rsidRPr="00A73DF4">
        <w:t xml:space="preserve"> </w:t>
      </w:r>
      <w:r w:rsidRPr="00A73DF4">
        <w:t>20</w:t>
      </w:r>
      <w:r w:rsidRPr="00A73DF4">
        <w:t xml:space="preserve"> </w:t>
      </w:r>
      <w:r w:rsidRPr="00A73DF4">
        <w:t>%</w:t>
      </w:r>
      <w:r w:rsidRPr="00A73DF4">
        <w:t xml:space="preserve"> </w:t>
      </w:r>
      <w:r w:rsidRPr="00A73DF4">
        <w:t>d</w:t>
      </w:r>
      <w:r w:rsidRPr="00A73DF4">
        <w:t>e</w:t>
      </w:r>
      <w:r w:rsidRPr="00A73DF4">
        <w:t xml:space="preserve"> </w:t>
      </w:r>
      <w:r w:rsidRPr="00A73DF4">
        <w:t>l</w:t>
      </w:r>
      <w:r w:rsidRPr="00A73DF4">
        <w:t>o</w:t>
      </w:r>
      <w:r w:rsidRPr="00A73DF4">
        <w:t>s</w:t>
      </w:r>
      <w:r w:rsidRPr="00A73DF4">
        <w:t xml:space="preserve"> </w:t>
      </w:r>
      <w:r w:rsidRPr="00A73DF4">
        <w:t>p</w:t>
      </w:r>
      <w:r w:rsidRPr="00A73DF4">
        <w:t>a</w:t>
      </w:r>
      <w:r w:rsidRPr="00A73DF4">
        <w:t>r</w:t>
      </w:r>
      <w:r w:rsidRPr="00A73DF4">
        <w:t>t</w:t>
      </w:r>
      <w:r w:rsidRPr="00A73DF4">
        <w:t>i</w:t>
      </w:r>
      <w:r w:rsidRPr="00A73DF4">
        <w:t>c</w:t>
      </w:r>
      <w:r w:rsidRPr="00A73DF4">
        <w:t>i</w:t>
      </w:r>
      <w:r w:rsidRPr="00A73DF4">
        <w:t>p</w:t>
      </w:r>
      <w:r w:rsidRPr="00A73DF4">
        <w:t>a</w:t>
      </w:r>
      <w:r w:rsidRPr="00A73DF4">
        <w:t>n</w:t>
      </w:r>
      <w:r w:rsidRPr="00A73DF4">
        <w:t>t</w:t>
      </w:r>
      <w:r w:rsidRPr="00A73DF4">
        <w:t>e</w:t>
      </w:r>
      <w:r w:rsidRPr="00A73DF4">
        <w:t xml:space="preserve">s </w:t>
      </w:r>
      <w:r w:rsidRPr="00A73DF4">
        <w:t>relatan</w:t>
      </w:r>
      <w:r w:rsidRPr="00A73DF4">
        <w:t xml:space="preserve"> </w:t>
      </w:r>
      <w:r w:rsidRPr="00A73DF4">
        <w:t>cómo</w:t>
      </w:r>
      <w:r w:rsidRPr="00A73DF4">
        <w:t xml:space="preserve"> </w:t>
      </w:r>
      <w:r w:rsidRPr="00A73DF4">
        <w:t>en</w:t>
      </w:r>
      <w:r w:rsidRPr="00A73DF4">
        <w:t xml:space="preserve"> </w:t>
      </w:r>
      <w:r w:rsidRPr="00A73DF4">
        <w:t>el</w:t>
      </w:r>
      <w:r w:rsidRPr="00A73DF4">
        <w:t xml:space="preserve"> </w:t>
      </w:r>
      <w:r w:rsidRPr="00A73DF4">
        <w:t>último</w:t>
      </w:r>
      <w:r w:rsidRPr="00A73DF4">
        <w:t xml:space="preserve"> </w:t>
      </w:r>
      <w:r w:rsidRPr="00A73DF4">
        <w:t>año</w:t>
      </w:r>
      <w:r w:rsidRPr="00A73DF4">
        <w:t xml:space="preserve"> </w:t>
      </w:r>
      <w:r w:rsidRPr="00A73DF4">
        <w:t>ninguna</w:t>
      </w:r>
      <w:r w:rsidRPr="00A73DF4">
        <w:t xml:space="preserve"> </w:t>
      </w:r>
      <w:r w:rsidRPr="00A73DF4">
        <w:t>entidad</w:t>
      </w:r>
      <w:r w:rsidRPr="00A73DF4">
        <w:t xml:space="preserve"> </w:t>
      </w:r>
      <w:r w:rsidRPr="00A73DF4">
        <w:t>les</w:t>
      </w:r>
      <w:r w:rsidRPr="00A73DF4">
        <w:t xml:space="preserve"> </w:t>
      </w:r>
      <w:r w:rsidRPr="00A73DF4">
        <w:t>prestó</w:t>
      </w:r>
      <w:r w:rsidRPr="00A73DF4">
        <w:t xml:space="preserve"> </w:t>
      </w:r>
      <w:r w:rsidRPr="00A73DF4">
        <w:t>servicios</w:t>
      </w:r>
      <w:r w:rsidRPr="00A73DF4">
        <w:t xml:space="preserve"> </w:t>
      </w:r>
      <w:r w:rsidRPr="00A73DF4">
        <w:t>de</w:t>
      </w:r>
      <w:r w:rsidRPr="00A73DF4">
        <w:t xml:space="preserve"> </w:t>
      </w:r>
      <w:r w:rsidRPr="00A73DF4">
        <w:t>salud</w:t>
      </w:r>
      <w:r w:rsidRPr="00A73DF4">
        <w:t xml:space="preserve"> </w:t>
      </w:r>
      <w:r w:rsidRPr="00A73DF4">
        <w:t xml:space="preserve">debido a la condición de discapacidad que presentan sus hijos. Resultados comparables a </w:t>
      </w:r>
      <w:r w:rsidRPr="00A73DF4">
        <w:t>l</w:t>
      </w:r>
      <w:r w:rsidRPr="00A73DF4">
        <w:t>o</w:t>
      </w:r>
      <w:r w:rsidRPr="00A73DF4">
        <w:t xml:space="preserve"> </w:t>
      </w:r>
      <w:r w:rsidRPr="00A73DF4">
        <w:t>e</w:t>
      </w:r>
      <w:r w:rsidRPr="00A73DF4">
        <w:t>n</w:t>
      </w:r>
      <w:r w:rsidRPr="00A73DF4">
        <w:t>co</w:t>
      </w:r>
      <w:r w:rsidRPr="00A73DF4">
        <w:t>n</w:t>
      </w:r>
      <w:r w:rsidRPr="00A73DF4">
        <w:t>t</w:t>
      </w:r>
      <w:r w:rsidRPr="00A73DF4">
        <w:t>r</w:t>
      </w:r>
      <w:r w:rsidRPr="00A73DF4">
        <w:t>a</w:t>
      </w:r>
      <w:r w:rsidRPr="00A73DF4">
        <w:t>d</w:t>
      </w:r>
      <w:r w:rsidRPr="00A73DF4">
        <w:t>o</w:t>
      </w:r>
      <w:r w:rsidRPr="00A73DF4">
        <w:t xml:space="preserve"> </w:t>
      </w:r>
      <w:r w:rsidRPr="00A73DF4">
        <w:t>p</w:t>
      </w:r>
      <w:r w:rsidRPr="00A73DF4">
        <w:t>o</w:t>
      </w:r>
      <w:r w:rsidRPr="00A73DF4">
        <w:t>r</w:t>
      </w:r>
      <w:r w:rsidRPr="00A73DF4">
        <w:t xml:space="preserve"> </w:t>
      </w:r>
      <w:r w:rsidRPr="00A73DF4">
        <w:t>D</w:t>
      </w:r>
      <w:r w:rsidRPr="00A73DF4">
        <w:t>a</w:t>
      </w:r>
      <w:r w:rsidRPr="00A73DF4">
        <w:t>v</w:t>
      </w:r>
      <w:r w:rsidRPr="00A73DF4">
        <w:t>ie</w:t>
      </w:r>
      <w:r w:rsidRPr="00A73DF4">
        <w:t>s</w:t>
      </w:r>
      <w:r w:rsidRPr="00A73DF4">
        <w:t>,</w:t>
      </w:r>
      <w:r w:rsidRPr="00A73DF4">
        <w:t xml:space="preserve"> </w:t>
      </w:r>
      <w:r w:rsidRPr="00A73DF4">
        <w:t>q</w:t>
      </w:r>
      <w:r w:rsidRPr="00A73DF4">
        <w:t>u</w:t>
      </w:r>
      <w:r w:rsidRPr="00A73DF4">
        <w:t>i</w:t>
      </w:r>
      <w:r w:rsidRPr="00A73DF4">
        <w:t>e</w:t>
      </w:r>
      <w:r w:rsidRPr="00A73DF4">
        <w:t>n</w:t>
      </w:r>
      <w:r w:rsidRPr="00A73DF4">
        <w:t xml:space="preserve"> </w:t>
      </w:r>
      <w:r w:rsidRPr="00A73DF4">
        <w:t>r</w:t>
      </w:r>
      <w:r w:rsidRPr="00A73DF4">
        <w:t>e</w:t>
      </w:r>
      <w:r w:rsidRPr="00A73DF4">
        <w:t>p</w:t>
      </w:r>
      <w:r w:rsidRPr="00A73DF4">
        <w:t>o</w:t>
      </w:r>
      <w:r w:rsidRPr="00A73DF4">
        <w:t>r</w:t>
      </w:r>
      <w:r w:rsidRPr="00A73DF4">
        <w:t>ta</w:t>
      </w:r>
      <w:r w:rsidRPr="00A73DF4">
        <w:t xml:space="preserve"> </w:t>
      </w:r>
      <w:r w:rsidRPr="00A73DF4">
        <w:t>có</w:t>
      </w:r>
      <w:r w:rsidRPr="00A73DF4">
        <w:t>m</w:t>
      </w:r>
      <w:r w:rsidRPr="00A73DF4">
        <w:t>o</w:t>
      </w:r>
      <w:r w:rsidRPr="00A73DF4">
        <w:t xml:space="preserve"> </w:t>
      </w:r>
      <w:r w:rsidRPr="00A73DF4">
        <w:t>l</w:t>
      </w:r>
      <w:r w:rsidRPr="00A73DF4">
        <w:t>a</w:t>
      </w:r>
      <w:r w:rsidRPr="00A73DF4">
        <w:t>s</w:t>
      </w:r>
      <w:r w:rsidRPr="00A73DF4">
        <w:t xml:space="preserve"> </w:t>
      </w:r>
      <w:r w:rsidRPr="00A73DF4">
        <w:t>p</w:t>
      </w:r>
      <w:r w:rsidRPr="00A73DF4">
        <w:t>e</w:t>
      </w:r>
      <w:r w:rsidRPr="00A73DF4">
        <w:t>r</w:t>
      </w:r>
      <w:r w:rsidRPr="00A73DF4">
        <w:t>s</w:t>
      </w:r>
      <w:r w:rsidRPr="00A73DF4">
        <w:t>o</w:t>
      </w:r>
      <w:r w:rsidRPr="00A73DF4">
        <w:t>n</w:t>
      </w:r>
      <w:r w:rsidRPr="00A73DF4">
        <w:t>a</w:t>
      </w:r>
      <w:r w:rsidRPr="00A73DF4">
        <w:t>s</w:t>
      </w:r>
      <w:r w:rsidRPr="00A73DF4">
        <w:t xml:space="preserve"> </w:t>
      </w:r>
      <w:r w:rsidRPr="00A73DF4">
        <w:t>co</w:t>
      </w:r>
      <w:r w:rsidRPr="00A73DF4">
        <w:t>n</w:t>
      </w:r>
      <w:r w:rsidRPr="00A73DF4">
        <w:t xml:space="preserve"> </w:t>
      </w:r>
      <w:r w:rsidRPr="00A73DF4">
        <w:t>n</w:t>
      </w:r>
      <w:r w:rsidRPr="00A73DF4">
        <w:t>e</w:t>
      </w:r>
      <w:r w:rsidRPr="00A73DF4">
        <w:t>c</w:t>
      </w:r>
      <w:r w:rsidRPr="00A73DF4">
        <w:t>e</w:t>
      </w:r>
      <w:r w:rsidRPr="00A73DF4">
        <w:t>s</w:t>
      </w:r>
      <w:r w:rsidRPr="00A73DF4">
        <w:t>i</w:t>
      </w:r>
      <w:r w:rsidRPr="00A73DF4">
        <w:t>d</w:t>
      </w:r>
      <w:r w:rsidRPr="00A73DF4">
        <w:t>a</w:t>
      </w:r>
      <w:r w:rsidRPr="00A73DF4">
        <w:t>d</w:t>
      </w:r>
      <w:r w:rsidRPr="00A73DF4">
        <w:t>e</w:t>
      </w:r>
      <w:r w:rsidRPr="00A73DF4">
        <w:t>s</w:t>
      </w:r>
      <w:r w:rsidRPr="00A73DF4">
        <w:t xml:space="preserve"> </w:t>
      </w:r>
      <w:r w:rsidRPr="00A73DF4">
        <w:t>e</w:t>
      </w:r>
      <w:r w:rsidRPr="00A73DF4">
        <w:t>s</w:t>
      </w:r>
      <w:r w:rsidRPr="00A73DF4">
        <w:t>p</w:t>
      </w:r>
      <w:r w:rsidRPr="00A73DF4">
        <w:t>e</w:t>
      </w:r>
      <w:r w:rsidRPr="00A73DF4">
        <w:t>ciales</w:t>
      </w:r>
      <w:r w:rsidRPr="00A73DF4">
        <w:t xml:space="preserve"> </w:t>
      </w:r>
      <w:r w:rsidRPr="00A73DF4">
        <w:t>reciben</w:t>
      </w:r>
      <w:r w:rsidRPr="00A73DF4">
        <w:t xml:space="preserve"> </w:t>
      </w:r>
      <w:r w:rsidRPr="00A73DF4">
        <w:t>menos</w:t>
      </w:r>
      <w:r w:rsidRPr="00A73DF4">
        <w:t xml:space="preserve"> </w:t>
      </w:r>
      <w:r w:rsidRPr="00A73DF4">
        <w:t>atención</w:t>
      </w:r>
      <w:r w:rsidRPr="00A73DF4">
        <w:t xml:space="preserve"> </w:t>
      </w:r>
      <w:r w:rsidRPr="00A73DF4">
        <w:t>en</w:t>
      </w:r>
      <w:r w:rsidRPr="00A73DF4">
        <w:t xml:space="preserve"> </w:t>
      </w:r>
      <w:r w:rsidRPr="00A73DF4">
        <w:t>salud</w:t>
      </w:r>
      <w:r w:rsidRPr="00A73DF4">
        <w:t xml:space="preserve"> </w:t>
      </w:r>
      <w:r w:rsidRPr="00A73DF4">
        <w:lastRenderedPageBreak/>
        <w:t>oral,</w:t>
      </w:r>
      <w:r w:rsidRPr="00A73DF4">
        <w:t xml:space="preserve"> </w:t>
      </w:r>
      <w:r w:rsidRPr="00A73DF4">
        <w:t>o</w:t>
      </w:r>
      <w:r w:rsidRPr="00A73DF4">
        <w:t xml:space="preserve"> </w:t>
      </w:r>
      <w:r w:rsidRPr="00A73DF4">
        <w:t>una</w:t>
      </w:r>
      <w:r w:rsidRPr="00A73DF4">
        <w:t xml:space="preserve"> </w:t>
      </w:r>
      <w:r w:rsidRPr="00A73DF4">
        <w:t>atención</w:t>
      </w:r>
      <w:r w:rsidRPr="00A73DF4">
        <w:t xml:space="preserve"> </w:t>
      </w:r>
      <w:r w:rsidRPr="00A73DF4">
        <w:t>de</w:t>
      </w:r>
      <w:r w:rsidRPr="00A73DF4">
        <w:t xml:space="preserve"> </w:t>
      </w:r>
      <w:r w:rsidRPr="00A73DF4">
        <w:t>menor</w:t>
      </w:r>
      <w:r w:rsidRPr="00A73DF4">
        <w:t xml:space="preserve"> </w:t>
      </w:r>
      <w:r w:rsidRPr="00A73DF4">
        <w:t>calidad,</w:t>
      </w:r>
      <w:r w:rsidRPr="00A73DF4">
        <w:t xml:space="preserve"> </w:t>
      </w:r>
      <w:r w:rsidRPr="00A73DF4">
        <w:t>que</w:t>
      </w:r>
      <w:r w:rsidRPr="00A73DF4">
        <w:t xml:space="preserve"> </w:t>
      </w:r>
      <w:r w:rsidRPr="00A73DF4">
        <w:t>la población general</w:t>
      </w:r>
      <w:r w:rsidRPr="00A73DF4">
        <w:t xml:space="preserve"> </w:t>
      </w:r>
      <w:r w:rsidR="00895D33">
        <w:rPr>
          <w:rStyle w:val="Refdenotaalpie"/>
        </w:rPr>
        <w:footnoteReference w:id="13"/>
      </w:r>
      <w:r w:rsidRPr="00A73DF4">
        <w:t>.</w:t>
      </w:r>
    </w:p>
    <w:p w:rsidR="004F1701" w:rsidRPr="00A73DF4" w:rsidRDefault="007B7C87" w:rsidP="00A73DF4">
      <w:r w:rsidRPr="00A73DF4">
        <w:t>Loreda</w:t>
      </w:r>
      <w:r w:rsidRPr="00A73DF4">
        <w:t xml:space="preserve"> </w:t>
      </w:r>
      <w:r w:rsidR="00895D33">
        <w:rPr>
          <w:rStyle w:val="Refdenotaalpie"/>
        </w:rPr>
        <w:footnoteReference w:id="14"/>
      </w:r>
      <w:r w:rsidRPr="00A73DF4">
        <w:t xml:space="preserve"> </w:t>
      </w:r>
      <w:r w:rsidRPr="00A73DF4">
        <w:t>encontró</w:t>
      </w:r>
      <w:r w:rsidRPr="00A73DF4">
        <w:t xml:space="preserve"> </w:t>
      </w:r>
      <w:r w:rsidRPr="00A73DF4">
        <w:t>como</w:t>
      </w:r>
      <w:r w:rsidRPr="00A73DF4">
        <w:t xml:space="preserve"> </w:t>
      </w:r>
      <w:r w:rsidRPr="00A73DF4">
        <w:t>que</w:t>
      </w:r>
      <w:r w:rsidRPr="00A73DF4">
        <w:t xml:space="preserve"> </w:t>
      </w:r>
      <w:r w:rsidRPr="00A73DF4">
        <w:t>la</w:t>
      </w:r>
      <w:r w:rsidRPr="00A73DF4">
        <w:t xml:space="preserve"> </w:t>
      </w:r>
      <w:r w:rsidRPr="00A73DF4">
        <w:t>implementación</w:t>
      </w:r>
      <w:r w:rsidRPr="00A73DF4">
        <w:t xml:space="preserve"> </w:t>
      </w:r>
      <w:r w:rsidRPr="00A73DF4">
        <w:t>de</w:t>
      </w:r>
      <w:r w:rsidRPr="00A73DF4">
        <w:t xml:space="preserve"> </w:t>
      </w:r>
      <w:r w:rsidRPr="00A73DF4">
        <w:t>estrategias</w:t>
      </w:r>
      <w:r w:rsidRPr="00A73DF4">
        <w:t xml:space="preserve"> </w:t>
      </w:r>
      <w:r w:rsidRPr="00A73DF4">
        <w:t xml:space="preserve">educativas en personas con discapacidad auditiva es adecuada para mejorar las prácticas de </w:t>
      </w:r>
      <w:r w:rsidRPr="00A73DF4">
        <w:t>h</w:t>
      </w:r>
      <w:r w:rsidRPr="00A73DF4">
        <w:t>i</w:t>
      </w:r>
      <w:r w:rsidRPr="00A73DF4">
        <w:t>g</w:t>
      </w:r>
      <w:r w:rsidRPr="00A73DF4">
        <w:t>i</w:t>
      </w:r>
      <w:r w:rsidRPr="00A73DF4">
        <w:t>e</w:t>
      </w:r>
      <w:r w:rsidRPr="00A73DF4">
        <w:t>n</w:t>
      </w:r>
      <w:r w:rsidRPr="00A73DF4">
        <w:t>e</w:t>
      </w:r>
      <w:r w:rsidRPr="00A73DF4">
        <w:t xml:space="preserve"> </w:t>
      </w:r>
      <w:r w:rsidRPr="00A73DF4">
        <w:t>b</w:t>
      </w:r>
      <w:r w:rsidRPr="00A73DF4">
        <w:t>u</w:t>
      </w:r>
      <w:r w:rsidRPr="00A73DF4">
        <w:t>c</w:t>
      </w:r>
      <w:r w:rsidRPr="00A73DF4">
        <w:t>a</w:t>
      </w:r>
      <w:r w:rsidRPr="00A73DF4">
        <w:t>l</w:t>
      </w:r>
      <w:r w:rsidRPr="00A73DF4">
        <w:t xml:space="preserve"> </w:t>
      </w:r>
      <w:r w:rsidRPr="00A73DF4">
        <w:t>e</w:t>
      </w:r>
      <w:r w:rsidRPr="00A73DF4">
        <w:t>n</w:t>
      </w:r>
      <w:r w:rsidRPr="00A73DF4">
        <w:t xml:space="preserve"> </w:t>
      </w:r>
      <w:r w:rsidRPr="00A73DF4">
        <w:t>é</w:t>
      </w:r>
      <w:r w:rsidRPr="00A73DF4">
        <w:t>s</w:t>
      </w:r>
      <w:r w:rsidRPr="00A73DF4">
        <w:t>t</w:t>
      </w:r>
      <w:r w:rsidRPr="00A73DF4">
        <w:t>o</w:t>
      </w:r>
      <w:r w:rsidRPr="00A73DF4">
        <w:t>s</w:t>
      </w:r>
      <w:r w:rsidRPr="00A73DF4">
        <w:t>,</w:t>
      </w:r>
      <w:r w:rsidRPr="00A73DF4">
        <w:t xml:space="preserve"> </w:t>
      </w:r>
      <w:r w:rsidRPr="00A73DF4">
        <w:t>r</w:t>
      </w:r>
      <w:r w:rsidRPr="00A73DF4">
        <w:t>e</w:t>
      </w:r>
      <w:r w:rsidRPr="00A73DF4">
        <w:t>s</w:t>
      </w:r>
      <w:r w:rsidRPr="00A73DF4">
        <w:t>u</w:t>
      </w:r>
      <w:r w:rsidRPr="00A73DF4">
        <w:t>l</w:t>
      </w:r>
      <w:r w:rsidRPr="00A73DF4">
        <w:t>t</w:t>
      </w:r>
      <w:r w:rsidRPr="00A73DF4">
        <w:t>a</w:t>
      </w:r>
      <w:r w:rsidRPr="00A73DF4">
        <w:t>d</w:t>
      </w:r>
      <w:r w:rsidRPr="00A73DF4">
        <w:t>o</w:t>
      </w:r>
      <w:r w:rsidRPr="00A73DF4">
        <w:t>s</w:t>
      </w:r>
      <w:r w:rsidRPr="00A73DF4">
        <w:t xml:space="preserve"> </w:t>
      </w:r>
      <w:r w:rsidRPr="00A73DF4">
        <w:t>c</w:t>
      </w:r>
      <w:r w:rsidRPr="00A73DF4">
        <w:t>o</w:t>
      </w:r>
      <w:r w:rsidRPr="00A73DF4">
        <w:t>m</w:t>
      </w:r>
      <w:r w:rsidRPr="00A73DF4">
        <w:t>p</w:t>
      </w:r>
      <w:r w:rsidRPr="00A73DF4">
        <w:t>a</w:t>
      </w:r>
      <w:r w:rsidRPr="00A73DF4">
        <w:t>r</w:t>
      </w:r>
      <w:r w:rsidRPr="00A73DF4">
        <w:t>a</w:t>
      </w:r>
      <w:r w:rsidRPr="00A73DF4">
        <w:t>b</w:t>
      </w:r>
      <w:r w:rsidRPr="00A73DF4">
        <w:t>l</w:t>
      </w:r>
      <w:r w:rsidRPr="00A73DF4">
        <w:t>e</w:t>
      </w:r>
      <w:r w:rsidRPr="00A73DF4">
        <w:t>s</w:t>
      </w:r>
      <w:r w:rsidRPr="00A73DF4">
        <w:t xml:space="preserve"> </w:t>
      </w:r>
      <w:r w:rsidRPr="00A73DF4">
        <w:t>c</w:t>
      </w:r>
      <w:r w:rsidRPr="00A73DF4">
        <w:t>o</w:t>
      </w:r>
      <w:r w:rsidRPr="00A73DF4">
        <w:t>n</w:t>
      </w:r>
      <w:r w:rsidRPr="00A73DF4">
        <w:t xml:space="preserve"> </w:t>
      </w:r>
      <w:r w:rsidRPr="00A73DF4">
        <w:t>e</w:t>
      </w:r>
      <w:r w:rsidRPr="00A73DF4">
        <w:t>l</w:t>
      </w:r>
      <w:r w:rsidRPr="00A73DF4">
        <w:t xml:space="preserve"> </w:t>
      </w:r>
      <w:r w:rsidRPr="00A73DF4">
        <w:t>p</w:t>
      </w:r>
      <w:r w:rsidRPr="00A73DF4">
        <w:t>r</w:t>
      </w:r>
      <w:r w:rsidRPr="00A73DF4">
        <w:t>e</w:t>
      </w:r>
      <w:r w:rsidRPr="00A73DF4">
        <w:t>s</w:t>
      </w:r>
      <w:r w:rsidRPr="00A73DF4">
        <w:t>e</w:t>
      </w:r>
      <w:r w:rsidRPr="00A73DF4">
        <w:t>n</w:t>
      </w:r>
      <w:r w:rsidRPr="00A73DF4">
        <w:t>t</w:t>
      </w:r>
      <w:r w:rsidRPr="00A73DF4">
        <w:t>e</w:t>
      </w:r>
      <w:r w:rsidRPr="00A73DF4">
        <w:t xml:space="preserve"> </w:t>
      </w:r>
      <w:r w:rsidRPr="00A73DF4">
        <w:t>e</w:t>
      </w:r>
      <w:r w:rsidRPr="00A73DF4">
        <w:t>s</w:t>
      </w:r>
      <w:r w:rsidRPr="00A73DF4">
        <w:t>t</w:t>
      </w:r>
      <w:r w:rsidRPr="00A73DF4">
        <w:t>u</w:t>
      </w:r>
      <w:r w:rsidRPr="00A73DF4">
        <w:t>d</w:t>
      </w:r>
      <w:r w:rsidRPr="00A73DF4">
        <w:t>i</w:t>
      </w:r>
      <w:r w:rsidRPr="00A73DF4">
        <w:t>o</w:t>
      </w:r>
      <w:r w:rsidRPr="00A73DF4">
        <w:t>.</w:t>
      </w:r>
    </w:p>
    <w:p w:rsidR="00D72D6C" w:rsidRPr="00A73DF4" w:rsidRDefault="007B7C87" w:rsidP="00A73DF4">
      <w:r w:rsidRPr="00A73DF4">
        <w:t>Castillo</w:t>
      </w:r>
      <w:r w:rsidRPr="00A73DF4">
        <w:t xml:space="preserve"> </w:t>
      </w:r>
      <w:r w:rsidR="007D127A">
        <w:rPr>
          <w:rStyle w:val="Refdenotaalpie"/>
        </w:rPr>
        <w:footnoteReference w:id="15"/>
      </w:r>
      <w:r w:rsidRPr="00A73DF4">
        <w:t xml:space="preserve"> </w:t>
      </w:r>
      <w:r w:rsidRPr="00A73DF4">
        <w:t>utilizó</w:t>
      </w:r>
      <w:r w:rsidRPr="00A73DF4">
        <w:t xml:space="preserve"> </w:t>
      </w:r>
      <w:r w:rsidRPr="00A73DF4">
        <w:t>una</w:t>
      </w:r>
      <w:r w:rsidRPr="00A73DF4">
        <w:t xml:space="preserve"> </w:t>
      </w:r>
      <w:r w:rsidRPr="00A73DF4">
        <w:t>versión</w:t>
      </w:r>
      <w:r w:rsidRPr="00A73DF4">
        <w:t xml:space="preserve"> </w:t>
      </w:r>
      <w:r w:rsidRPr="00A73DF4">
        <w:t>modificada</w:t>
      </w:r>
      <w:r w:rsidRPr="00A73DF4">
        <w:t xml:space="preserve"> </w:t>
      </w:r>
      <w:r w:rsidRPr="00A73DF4">
        <w:t>de</w:t>
      </w:r>
      <w:r w:rsidRPr="00A73DF4">
        <w:t xml:space="preserve"> </w:t>
      </w:r>
      <w:r w:rsidRPr="00A73DF4">
        <w:t>uno</w:t>
      </w:r>
      <w:r w:rsidRPr="00A73DF4">
        <w:t xml:space="preserve"> </w:t>
      </w:r>
      <w:r w:rsidRPr="00A73DF4">
        <w:t>de</w:t>
      </w:r>
      <w:r w:rsidRPr="00A73DF4">
        <w:t xml:space="preserve"> </w:t>
      </w:r>
      <w:r w:rsidRPr="00A73DF4">
        <w:t>los</w:t>
      </w:r>
      <w:r w:rsidRPr="00A73DF4">
        <w:t xml:space="preserve"> </w:t>
      </w:r>
      <w:r w:rsidRPr="00A73DF4">
        <w:t>juegos</w:t>
      </w:r>
      <w:r w:rsidRPr="00A73DF4">
        <w:t xml:space="preserve"> </w:t>
      </w:r>
      <w:r w:rsidRPr="00A73DF4">
        <w:t>tradicionales</w:t>
      </w:r>
      <w:r w:rsidRPr="00A73DF4">
        <w:t xml:space="preserve"> </w:t>
      </w:r>
      <w:r w:rsidRPr="00A73DF4">
        <w:t xml:space="preserve">en </w:t>
      </w:r>
      <w:r w:rsidRPr="00A73DF4">
        <w:t>l</w:t>
      </w:r>
      <w:r w:rsidRPr="00A73DF4">
        <w:t>a</w:t>
      </w:r>
      <w:r w:rsidRPr="00A73DF4">
        <w:t xml:space="preserve"> </w:t>
      </w:r>
      <w:r w:rsidRPr="00A73DF4">
        <w:t>c</w:t>
      </w:r>
      <w:r w:rsidRPr="00A73DF4">
        <w:t>u</w:t>
      </w:r>
      <w:r w:rsidRPr="00A73DF4">
        <w:t>l</w:t>
      </w:r>
      <w:r w:rsidRPr="00A73DF4">
        <w:t>t</w:t>
      </w:r>
      <w:r w:rsidRPr="00A73DF4">
        <w:t>u</w:t>
      </w:r>
      <w:r w:rsidRPr="00A73DF4">
        <w:t>r</w:t>
      </w:r>
      <w:r w:rsidRPr="00A73DF4">
        <w:t>a</w:t>
      </w:r>
      <w:r w:rsidRPr="00A73DF4">
        <w:t xml:space="preserve"> </w:t>
      </w:r>
      <w:r w:rsidRPr="00A73DF4">
        <w:t>p</w:t>
      </w:r>
      <w:r w:rsidRPr="00A73DF4">
        <w:t>o</w:t>
      </w:r>
      <w:r w:rsidRPr="00A73DF4">
        <w:t>p</w:t>
      </w:r>
      <w:r w:rsidRPr="00A73DF4">
        <w:t>u</w:t>
      </w:r>
      <w:r w:rsidRPr="00A73DF4">
        <w:t>l</w:t>
      </w:r>
      <w:r w:rsidRPr="00A73DF4">
        <w:t>a</w:t>
      </w:r>
      <w:r w:rsidRPr="00A73DF4">
        <w:t>r</w:t>
      </w:r>
      <w:r w:rsidRPr="00A73DF4">
        <w:t xml:space="preserve"> </w:t>
      </w:r>
      <w:r w:rsidRPr="00A73DF4">
        <w:t>d</w:t>
      </w:r>
      <w:r w:rsidRPr="00A73DF4">
        <w:t>e</w:t>
      </w:r>
      <w:r w:rsidRPr="00A73DF4">
        <w:t xml:space="preserve"> </w:t>
      </w:r>
      <w:r w:rsidRPr="00A73DF4">
        <w:t>M</w:t>
      </w:r>
      <w:r w:rsidRPr="00A73DF4">
        <w:t>é</w:t>
      </w:r>
      <w:r w:rsidRPr="00A73DF4">
        <w:t>x</w:t>
      </w:r>
      <w:r w:rsidRPr="00A73DF4">
        <w:t>i</w:t>
      </w:r>
      <w:r w:rsidRPr="00A73DF4">
        <w:t>c</w:t>
      </w:r>
      <w:r w:rsidRPr="00A73DF4">
        <w:t>o</w:t>
      </w:r>
      <w:r w:rsidRPr="00A73DF4">
        <w:t>,</w:t>
      </w:r>
      <w:r w:rsidRPr="00A73DF4">
        <w:t xml:space="preserve"> </w:t>
      </w:r>
      <w:r w:rsidRPr="00A73DF4">
        <w:t>e</w:t>
      </w:r>
      <w:r w:rsidRPr="00A73DF4">
        <w:t>l</w:t>
      </w:r>
      <w:r w:rsidRPr="00A73DF4">
        <w:t xml:space="preserve"> </w:t>
      </w:r>
      <w:r w:rsidRPr="00A73DF4">
        <w:t>j</w:t>
      </w:r>
      <w:r w:rsidRPr="00A73DF4">
        <w:t>u</w:t>
      </w:r>
      <w:r w:rsidRPr="00A73DF4">
        <w:t>e</w:t>
      </w:r>
      <w:r w:rsidRPr="00A73DF4">
        <w:t>g</w:t>
      </w:r>
      <w:r w:rsidRPr="00A73DF4">
        <w:t>o</w:t>
      </w:r>
      <w:r w:rsidRPr="00A73DF4">
        <w:t xml:space="preserve"> </w:t>
      </w:r>
      <w:r w:rsidRPr="00A73DF4">
        <w:t>“</w:t>
      </w:r>
      <w:r w:rsidRPr="00A73DF4">
        <w:t>s</w:t>
      </w:r>
      <w:r w:rsidRPr="00A73DF4">
        <w:t>e</w:t>
      </w:r>
      <w:r w:rsidRPr="00A73DF4">
        <w:t>r</w:t>
      </w:r>
      <w:r w:rsidRPr="00A73DF4">
        <w:t>p</w:t>
      </w:r>
      <w:r w:rsidRPr="00A73DF4">
        <w:t>i</w:t>
      </w:r>
      <w:r w:rsidRPr="00A73DF4">
        <w:t>e</w:t>
      </w:r>
      <w:r w:rsidRPr="00A73DF4">
        <w:t>n</w:t>
      </w:r>
      <w:r w:rsidRPr="00A73DF4">
        <w:t>t</w:t>
      </w:r>
      <w:r w:rsidRPr="00A73DF4">
        <w:t>e</w:t>
      </w:r>
      <w:r w:rsidRPr="00A73DF4">
        <w:t>s</w:t>
      </w:r>
      <w:r w:rsidRPr="00A73DF4">
        <w:t xml:space="preserve"> </w:t>
      </w:r>
      <w:r w:rsidRPr="00A73DF4">
        <w:t>y</w:t>
      </w:r>
      <w:r w:rsidRPr="00A73DF4">
        <w:t xml:space="preserve"> </w:t>
      </w:r>
      <w:r w:rsidRPr="00A73DF4">
        <w:t>e</w:t>
      </w:r>
      <w:r w:rsidRPr="00A73DF4">
        <w:t>s</w:t>
      </w:r>
      <w:r w:rsidRPr="00A73DF4">
        <w:t>c</w:t>
      </w:r>
      <w:r w:rsidRPr="00A73DF4">
        <w:t>a</w:t>
      </w:r>
      <w:r w:rsidRPr="00A73DF4">
        <w:t>l</w:t>
      </w:r>
      <w:r w:rsidRPr="00A73DF4">
        <w:t>e</w:t>
      </w:r>
      <w:r w:rsidRPr="00A73DF4">
        <w:t>r</w:t>
      </w:r>
      <w:r w:rsidRPr="00A73DF4">
        <w:t>a</w:t>
      </w:r>
      <w:r w:rsidRPr="00A73DF4">
        <w:t>s</w:t>
      </w:r>
      <w:r w:rsidRPr="00A73DF4">
        <w:t>”</w:t>
      </w:r>
      <w:r w:rsidRPr="00A73DF4">
        <w:t xml:space="preserve"> </w:t>
      </w:r>
      <w:r w:rsidRPr="00A73DF4">
        <w:t>q</w:t>
      </w:r>
      <w:r w:rsidRPr="00A73DF4">
        <w:t>u</w:t>
      </w:r>
      <w:r w:rsidRPr="00A73DF4">
        <w:t>e</w:t>
      </w:r>
      <w:r w:rsidRPr="00A73DF4">
        <w:t xml:space="preserve"> </w:t>
      </w:r>
      <w:r w:rsidRPr="00A73DF4">
        <w:t>l</w:t>
      </w:r>
      <w:r w:rsidRPr="00A73DF4">
        <w:t>o</w:t>
      </w:r>
      <w:r w:rsidRPr="00A73DF4">
        <w:t>g</w:t>
      </w:r>
      <w:r w:rsidRPr="00A73DF4">
        <w:t>r</w:t>
      </w:r>
      <w:r w:rsidRPr="00A73DF4">
        <w:t>ó</w:t>
      </w:r>
      <w:r w:rsidRPr="00A73DF4">
        <w:t xml:space="preserve"> </w:t>
      </w:r>
      <w:r w:rsidRPr="00A73DF4">
        <w:t>i</w:t>
      </w:r>
      <w:r w:rsidRPr="00A73DF4">
        <w:t>n</w:t>
      </w:r>
      <w:r w:rsidRPr="00A73DF4">
        <w:t>c</w:t>
      </w:r>
      <w:r w:rsidRPr="00A73DF4">
        <w:t>r</w:t>
      </w:r>
      <w:r w:rsidRPr="00A73DF4">
        <w:t>e</w:t>
      </w:r>
      <w:r w:rsidRPr="00A73DF4">
        <w:t>m</w:t>
      </w:r>
      <w:r w:rsidRPr="00A73DF4">
        <w:t>e</w:t>
      </w:r>
      <w:r w:rsidRPr="00A73DF4">
        <w:t>n</w:t>
      </w:r>
      <w:r w:rsidRPr="00A73DF4">
        <w:t>t</w:t>
      </w:r>
      <w:r w:rsidRPr="00A73DF4">
        <w:t>a</w:t>
      </w:r>
      <w:r w:rsidRPr="00A73DF4">
        <w:t xml:space="preserve">r </w:t>
      </w:r>
      <w:r w:rsidRPr="00A73DF4">
        <w:t>de manera significativa los conocimientos sobre conceptos básicos de salud en los participantes.</w:t>
      </w:r>
      <w:r w:rsidRPr="00A73DF4">
        <w:t xml:space="preserve"> </w:t>
      </w:r>
      <w:r w:rsidRPr="00A73DF4">
        <w:t>También</w:t>
      </w:r>
      <w:r w:rsidRPr="00A73DF4">
        <w:t xml:space="preserve"> </w:t>
      </w:r>
      <w:r w:rsidRPr="00A73DF4">
        <w:t>Díaz</w:t>
      </w:r>
      <w:r w:rsidRPr="00A73DF4">
        <w:t xml:space="preserve"> </w:t>
      </w:r>
      <w:r w:rsidR="007D127A">
        <w:rPr>
          <w:rStyle w:val="Refdenotaalpie"/>
        </w:rPr>
        <w:footnoteReference w:id="16"/>
      </w:r>
      <w:r w:rsidRPr="00A73DF4">
        <w:t xml:space="preserve"> </w:t>
      </w:r>
      <w:r w:rsidRPr="00A73DF4">
        <w:t>a</w:t>
      </w:r>
      <w:r w:rsidRPr="00A73DF4">
        <w:t xml:space="preserve"> </w:t>
      </w:r>
      <w:r w:rsidRPr="00A73DF4">
        <w:t>través</w:t>
      </w:r>
      <w:r w:rsidRPr="00A73DF4">
        <w:t xml:space="preserve"> </w:t>
      </w:r>
      <w:r w:rsidRPr="00A73DF4">
        <w:t>de</w:t>
      </w:r>
      <w:r w:rsidRPr="00A73DF4">
        <w:t xml:space="preserve"> </w:t>
      </w:r>
      <w:r w:rsidRPr="00A73DF4">
        <w:t>la</w:t>
      </w:r>
      <w:r w:rsidRPr="00A73DF4">
        <w:t xml:space="preserve"> </w:t>
      </w:r>
      <w:r w:rsidRPr="00A73DF4">
        <w:t>realización</w:t>
      </w:r>
      <w:r w:rsidRPr="00A73DF4">
        <w:t xml:space="preserve"> </w:t>
      </w:r>
      <w:r w:rsidRPr="00A73DF4">
        <w:t>de</w:t>
      </w:r>
      <w:r w:rsidRPr="00A73DF4">
        <w:t xml:space="preserve"> </w:t>
      </w:r>
      <w:r w:rsidRPr="00A73DF4">
        <w:t>una</w:t>
      </w:r>
      <w:r w:rsidRPr="00A73DF4">
        <w:t xml:space="preserve"> </w:t>
      </w:r>
      <w:r w:rsidRPr="00A73DF4">
        <w:t>estrategia</w:t>
      </w:r>
      <w:r w:rsidRPr="00A73DF4">
        <w:t xml:space="preserve"> </w:t>
      </w:r>
      <w:r w:rsidRPr="00A73DF4">
        <w:t xml:space="preserve">educativa </w:t>
      </w:r>
      <w:r w:rsidRPr="00A73DF4">
        <w:t>l</w:t>
      </w:r>
      <w:r w:rsidRPr="00A73DF4">
        <w:t>ú</w:t>
      </w:r>
      <w:r w:rsidRPr="00A73DF4">
        <w:t>d</w:t>
      </w:r>
      <w:r w:rsidRPr="00A73DF4">
        <w:t>i</w:t>
      </w:r>
      <w:r w:rsidRPr="00A73DF4">
        <w:t>c</w:t>
      </w:r>
      <w:r w:rsidRPr="00A73DF4">
        <w:t>a</w:t>
      </w:r>
      <w:r w:rsidRPr="00A73DF4">
        <w:t xml:space="preserve"> </w:t>
      </w:r>
      <w:r w:rsidRPr="00A73DF4">
        <w:t>e</w:t>
      </w:r>
      <w:r w:rsidRPr="00A73DF4">
        <w:t>n</w:t>
      </w:r>
      <w:r w:rsidRPr="00A73DF4">
        <w:t xml:space="preserve"> </w:t>
      </w:r>
      <w:r w:rsidRPr="00A73DF4">
        <w:t>n</w:t>
      </w:r>
      <w:r w:rsidRPr="00A73DF4">
        <w:t>i</w:t>
      </w:r>
      <w:r w:rsidRPr="00A73DF4">
        <w:t>ñ</w:t>
      </w:r>
      <w:r w:rsidRPr="00A73DF4">
        <w:t>o</w:t>
      </w:r>
      <w:r w:rsidRPr="00A73DF4">
        <w:t>s</w:t>
      </w:r>
      <w:r w:rsidRPr="00A73DF4">
        <w:t xml:space="preserve"> </w:t>
      </w:r>
      <w:r w:rsidRPr="00A73DF4">
        <w:t>e</w:t>
      </w:r>
      <w:r w:rsidRPr="00A73DF4">
        <w:t>s</w:t>
      </w:r>
      <w:r w:rsidRPr="00A73DF4">
        <w:t>c</w:t>
      </w:r>
      <w:r w:rsidRPr="00A73DF4">
        <w:t>o</w:t>
      </w:r>
      <w:r w:rsidRPr="00A73DF4">
        <w:t>l</w:t>
      </w:r>
      <w:r w:rsidRPr="00A73DF4">
        <w:t>a</w:t>
      </w:r>
      <w:r w:rsidRPr="00A73DF4">
        <w:t>r</w:t>
      </w:r>
      <w:r w:rsidRPr="00A73DF4">
        <w:t>e</w:t>
      </w:r>
      <w:r w:rsidRPr="00A73DF4">
        <w:t>s</w:t>
      </w:r>
      <w:r w:rsidRPr="00A73DF4">
        <w:t>,</w:t>
      </w:r>
      <w:r w:rsidRPr="00A73DF4">
        <w:t xml:space="preserve"> </w:t>
      </w:r>
      <w:r w:rsidRPr="00A73DF4">
        <w:t>r</w:t>
      </w:r>
      <w:r w:rsidRPr="00A73DF4">
        <w:t>e</w:t>
      </w:r>
      <w:r w:rsidRPr="00A73DF4">
        <w:t>p</w:t>
      </w:r>
      <w:r w:rsidRPr="00A73DF4">
        <w:t>o</w:t>
      </w:r>
      <w:r w:rsidRPr="00A73DF4">
        <w:t>r</w:t>
      </w:r>
      <w:r w:rsidRPr="00A73DF4">
        <w:t>t</w:t>
      </w:r>
      <w:r w:rsidRPr="00A73DF4">
        <w:t>a</w:t>
      </w:r>
      <w:r w:rsidRPr="00A73DF4">
        <w:t xml:space="preserve"> </w:t>
      </w:r>
      <w:r w:rsidRPr="00A73DF4">
        <w:t>có</w:t>
      </w:r>
      <w:r w:rsidRPr="00A73DF4">
        <w:t>m</w:t>
      </w:r>
      <w:r w:rsidRPr="00A73DF4">
        <w:t>o</w:t>
      </w:r>
      <w:r w:rsidRPr="00A73DF4">
        <w:t xml:space="preserve"> </w:t>
      </w:r>
      <w:r w:rsidRPr="00A73DF4">
        <w:t>e</w:t>
      </w:r>
      <w:r w:rsidRPr="00A73DF4">
        <w:t>l</w:t>
      </w:r>
      <w:r w:rsidRPr="00A73DF4">
        <w:t xml:space="preserve"> </w:t>
      </w:r>
      <w:r w:rsidRPr="00A73DF4">
        <w:t>n</w:t>
      </w:r>
      <w:r w:rsidRPr="00A73DF4">
        <w:t>i</w:t>
      </w:r>
      <w:r w:rsidRPr="00A73DF4">
        <w:t>v</w:t>
      </w:r>
      <w:r w:rsidRPr="00A73DF4">
        <w:t>e</w:t>
      </w:r>
      <w:r w:rsidRPr="00A73DF4">
        <w:t>l</w:t>
      </w:r>
      <w:r w:rsidRPr="00A73DF4">
        <w:t xml:space="preserve"> </w:t>
      </w:r>
      <w:r w:rsidRPr="00A73DF4">
        <w:t>d</w:t>
      </w:r>
      <w:r w:rsidRPr="00A73DF4">
        <w:t>e</w:t>
      </w:r>
      <w:r w:rsidRPr="00A73DF4">
        <w:t xml:space="preserve"> </w:t>
      </w:r>
      <w:r w:rsidRPr="00A73DF4">
        <w:t>m</w:t>
      </w:r>
      <w:r w:rsidRPr="00A73DF4">
        <w:t>o</w:t>
      </w:r>
      <w:r w:rsidRPr="00A73DF4">
        <w:t>t</w:t>
      </w:r>
      <w:r w:rsidRPr="00A73DF4">
        <w:t>i</w:t>
      </w:r>
      <w:r w:rsidRPr="00A73DF4">
        <w:t>v</w:t>
      </w:r>
      <w:r w:rsidRPr="00A73DF4">
        <w:t>a</w:t>
      </w:r>
      <w:r w:rsidRPr="00A73DF4">
        <w:t>c</w:t>
      </w:r>
      <w:r w:rsidRPr="00A73DF4">
        <w:t>i</w:t>
      </w:r>
      <w:r w:rsidRPr="00A73DF4">
        <w:t>ó</w:t>
      </w:r>
      <w:r w:rsidRPr="00A73DF4">
        <w:t>n</w:t>
      </w:r>
      <w:r w:rsidRPr="00A73DF4">
        <w:t xml:space="preserve"> </w:t>
      </w:r>
      <w:r w:rsidRPr="00A73DF4">
        <w:t>d</w:t>
      </w:r>
      <w:r w:rsidRPr="00A73DF4">
        <w:t>e</w:t>
      </w:r>
      <w:r w:rsidRPr="00A73DF4">
        <w:t xml:space="preserve"> </w:t>
      </w:r>
      <w:r w:rsidRPr="00A73DF4">
        <w:t>l</w:t>
      </w:r>
      <w:r w:rsidRPr="00A73DF4">
        <w:t>o</w:t>
      </w:r>
      <w:r w:rsidRPr="00A73DF4">
        <w:t>s</w:t>
      </w:r>
      <w:r w:rsidRPr="00A73DF4">
        <w:t xml:space="preserve"> </w:t>
      </w:r>
      <w:r w:rsidRPr="00A73DF4">
        <w:t>n</w:t>
      </w:r>
      <w:r w:rsidRPr="00A73DF4">
        <w:t>i</w:t>
      </w:r>
      <w:r w:rsidRPr="00A73DF4">
        <w:t>ñ</w:t>
      </w:r>
      <w:r w:rsidRPr="00A73DF4">
        <w:t>o</w:t>
      </w:r>
      <w:r w:rsidRPr="00A73DF4">
        <w:t>s</w:t>
      </w:r>
      <w:r w:rsidRPr="00A73DF4">
        <w:t xml:space="preserve"> </w:t>
      </w:r>
      <w:r w:rsidRPr="00A73DF4">
        <w:t>a</w:t>
      </w:r>
      <w:r w:rsidRPr="00A73DF4">
        <w:t>u</w:t>
      </w:r>
      <w:r w:rsidRPr="00A73DF4">
        <w:t>m</w:t>
      </w:r>
      <w:r w:rsidRPr="00A73DF4">
        <w:t>e</w:t>
      </w:r>
      <w:r w:rsidRPr="00A73DF4">
        <w:t>n</w:t>
      </w:r>
      <w:r w:rsidRPr="00A73DF4">
        <w:t>t</w:t>
      </w:r>
      <w:r w:rsidRPr="00A73DF4">
        <w:t>ó</w:t>
      </w:r>
      <w:r w:rsidRPr="00A73DF4">
        <w:t xml:space="preserve">. </w:t>
      </w:r>
      <w:r w:rsidRPr="00A73DF4">
        <w:t>E</w:t>
      </w:r>
      <w:r w:rsidRPr="00A73DF4">
        <w:t>s</w:t>
      </w:r>
      <w:r w:rsidRPr="00A73DF4">
        <w:t>t</w:t>
      </w:r>
      <w:r w:rsidRPr="00A73DF4">
        <w:t>o</w:t>
      </w:r>
      <w:r w:rsidRPr="00A73DF4">
        <w:t>s</w:t>
      </w:r>
      <w:r w:rsidRPr="00A73DF4">
        <w:t xml:space="preserve"> </w:t>
      </w:r>
      <w:r w:rsidRPr="00A73DF4">
        <w:t>r</w:t>
      </w:r>
      <w:r w:rsidRPr="00A73DF4">
        <w:t>e</w:t>
      </w:r>
      <w:r w:rsidRPr="00A73DF4">
        <w:t>s</w:t>
      </w:r>
      <w:r w:rsidRPr="00A73DF4">
        <w:t>u</w:t>
      </w:r>
      <w:r w:rsidRPr="00A73DF4">
        <w:t>l</w:t>
      </w:r>
      <w:r w:rsidRPr="00A73DF4">
        <w:t>t</w:t>
      </w:r>
      <w:r w:rsidRPr="00A73DF4">
        <w:t>a</w:t>
      </w:r>
      <w:r w:rsidRPr="00A73DF4">
        <w:t>d</w:t>
      </w:r>
      <w:r w:rsidRPr="00A73DF4">
        <w:t>o</w:t>
      </w:r>
      <w:r w:rsidRPr="00A73DF4">
        <w:t>s</w:t>
      </w:r>
      <w:r w:rsidRPr="00A73DF4">
        <w:t xml:space="preserve"> </w:t>
      </w:r>
      <w:r w:rsidRPr="00A73DF4">
        <w:t>co</w:t>
      </w:r>
      <w:r w:rsidRPr="00A73DF4">
        <w:t>m</w:t>
      </w:r>
      <w:r w:rsidRPr="00A73DF4">
        <w:t>p</w:t>
      </w:r>
      <w:r w:rsidRPr="00A73DF4">
        <w:t>a</w:t>
      </w:r>
      <w:r w:rsidRPr="00A73DF4">
        <w:t>r</w:t>
      </w:r>
      <w:r w:rsidRPr="00A73DF4">
        <w:t>a</w:t>
      </w:r>
      <w:r w:rsidRPr="00A73DF4">
        <w:t>b</w:t>
      </w:r>
      <w:r w:rsidRPr="00A73DF4">
        <w:t>l</w:t>
      </w:r>
      <w:r w:rsidRPr="00A73DF4">
        <w:t>e</w:t>
      </w:r>
      <w:r w:rsidRPr="00A73DF4">
        <w:t>s</w:t>
      </w:r>
      <w:r w:rsidRPr="00A73DF4">
        <w:t xml:space="preserve"> </w:t>
      </w:r>
      <w:r w:rsidRPr="00A73DF4">
        <w:t>co</w:t>
      </w:r>
      <w:r w:rsidRPr="00A73DF4">
        <w:t>n</w:t>
      </w:r>
      <w:r w:rsidRPr="00A73DF4">
        <w:t xml:space="preserve"> </w:t>
      </w:r>
      <w:r w:rsidRPr="00A73DF4">
        <w:t>l</w:t>
      </w:r>
      <w:r w:rsidRPr="00A73DF4">
        <w:t>o</w:t>
      </w:r>
      <w:r w:rsidRPr="00A73DF4">
        <w:t>s</w:t>
      </w:r>
      <w:r w:rsidRPr="00A73DF4">
        <w:t xml:space="preserve"> </w:t>
      </w:r>
      <w:r w:rsidRPr="00A73DF4">
        <w:t>o</w:t>
      </w:r>
      <w:r w:rsidRPr="00A73DF4">
        <w:t>b</w:t>
      </w:r>
      <w:r w:rsidRPr="00A73DF4">
        <w:t>t</w:t>
      </w:r>
      <w:r w:rsidRPr="00A73DF4">
        <w:t>e</w:t>
      </w:r>
      <w:r w:rsidRPr="00A73DF4">
        <w:t>ni</w:t>
      </w:r>
      <w:r w:rsidRPr="00A73DF4">
        <w:t>d</w:t>
      </w:r>
      <w:r w:rsidRPr="00A73DF4">
        <w:t>o</w:t>
      </w:r>
      <w:r w:rsidRPr="00A73DF4">
        <w:t>s</w:t>
      </w:r>
      <w:r w:rsidRPr="00A73DF4">
        <w:t xml:space="preserve"> </w:t>
      </w:r>
      <w:r w:rsidRPr="00A73DF4">
        <w:t>e</w:t>
      </w:r>
      <w:r w:rsidRPr="00A73DF4">
        <w:t>n</w:t>
      </w:r>
      <w:r w:rsidRPr="00A73DF4">
        <w:t xml:space="preserve"> </w:t>
      </w:r>
      <w:r w:rsidRPr="00A73DF4">
        <w:t>l</w:t>
      </w:r>
      <w:r w:rsidRPr="00A73DF4">
        <w:t>a</w:t>
      </w:r>
      <w:r w:rsidRPr="00A73DF4">
        <w:t xml:space="preserve"> </w:t>
      </w:r>
      <w:r w:rsidRPr="00A73DF4">
        <w:t>p</w:t>
      </w:r>
      <w:r w:rsidRPr="00A73DF4">
        <w:t>r</w:t>
      </w:r>
      <w:r w:rsidRPr="00A73DF4">
        <w:t>e</w:t>
      </w:r>
      <w:r w:rsidRPr="00A73DF4">
        <w:t>s</w:t>
      </w:r>
      <w:r w:rsidRPr="00A73DF4">
        <w:t>e</w:t>
      </w:r>
      <w:r w:rsidRPr="00A73DF4">
        <w:t>n</w:t>
      </w:r>
      <w:r w:rsidRPr="00A73DF4">
        <w:t>t</w:t>
      </w:r>
      <w:r w:rsidRPr="00A73DF4">
        <w:t>e</w:t>
      </w:r>
      <w:r w:rsidRPr="00A73DF4">
        <w:t xml:space="preserve"> </w:t>
      </w:r>
      <w:r w:rsidRPr="00A73DF4">
        <w:t>i</w:t>
      </w:r>
      <w:r w:rsidRPr="00A73DF4">
        <w:t>n</w:t>
      </w:r>
      <w:r w:rsidRPr="00A73DF4">
        <w:t>v</w:t>
      </w:r>
      <w:r w:rsidRPr="00A73DF4">
        <w:t>e</w:t>
      </w:r>
      <w:r w:rsidRPr="00A73DF4">
        <w:t>s</w:t>
      </w:r>
      <w:r w:rsidRPr="00A73DF4">
        <w:t>t</w:t>
      </w:r>
      <w:r w:rsidRPr="00A73DF4">
        <w:t>i</w:t>
      </w:r>
      <w:r w:rsidRPr="00A73DF4">
        <w:t>g</w:t>
      </w:r>
      <w:r w:rsidRPr="00A73DF4">
        <w:t>a</w:t>
      </w:r>
      <w:r w:rsidRPr="00A73DF4">
        <w:t>c</w:t>
      </w:r>
      <w:r w:rsidRPr="00A73DF4">
        <w:t>i</w:t>
      </w:r>
      <w:r w:rsidRPr="00A73DF4">
        <w:t>ó</w:t>
      </w:r>
      <w:r w:rsidRPr="00A73DF4">
        <w:t>n</w:t>
      </w:r>
      <w:r w:rsidRPr="00A73DF4">
        <w:t>,</w:t>
      </w:r>
      <w:r w:rsidRPr="00A73DF4">
        <w:t xml:space="preserve"> </w:t>
      </w:r>
      <w:r w:rsidRPr="00A73DF4">
        <w:t>m</w:t>
      </w:r>
      <w:r w:rsidRPr="00A73DF4">
        <w:t>u</w:t>
      </w:r>
      <w:r w:rsidRPr="00A73DF4">
        <w:t>e</w:t>
      </w:r>
      <w:r w:rsidRPr="00A73DF4">
        <w:t>s</w:t>
      </w:r>
      <w:r w:rsidRPr="00A73DF4">
        <w:t>tran</w:t>
      </w:r>
      <w:r w:rsidRPr="00A73DF4">
        <w:t xml:space="preserve"> </w:t>
      </w:r>
      <w:r w:rsidRPr="00A73DF4">
        <w:t>la</w:t>
      </w:r>
      <w:r w:rsidRPr="00A73DF4">
        <w:t xml:space="preserve"> </w:t>
      </w:r>
      <w:r w:rsidRPr="00A73DF4">
        <w:t>importancia</w:t>
      </w:r>
      <w:r w:rsidRPr="00A73DF4">
        <w:t xml:space="preserve"> </w:t>
      </w:r>
      <w:r w:rsidRPr="00A73DF4">
        <w:t>de</w:t>
      </w:r>
      <w:r w:rsidRPr="00A73DF4">
        <w:t xml:space="preserve"> </w:t>
      </w:r>
      <w:r w:rsidRPr="00A73DF4">
        <w:t>mantener</w:t>
      </w:r>
      <w:r w:rsidRPr="00A73DF4">
        <w:t xml:space="preserve"> </w:t>
      </w:r>
      <w:r w:rsidRPr="00A73DF4">
        <w:t>la</w:t>
      </w:r>
      <w:r w:rsidRPr="00A73DF4">
        <w:t xml:space="preserve"> </w:t>
      </w:r>
      <w:r w:rsidRPr="00A73DF4">
        <w:t>motivación</w:t>
      </w:r>
      <w:r w:rsidRPr="00A73DF4">
        <w:t xml:space="preserve"> </w:t>
      </w:r>
      <w:r w:rsidRPr="00A73DF4">
        <w:t>en</w:t>
      </w:r>
      <w:r w:rsidRPr="00A73DF4">
        <w:t xml:space="preserve"> </w:t>
      </w:r>
      <w:r w:rsidRPr="00A73DF4">
        <w:t>los</w:t>
      </w:r>
      <w:r w:rsidRPr="00A73DF4">
        <w:t xml:space="preserve"> </w:t>
      </w:r>
      <w:r w:rsidRPr="00A73DF4">
        <w:t>participantes</w:t>
      </w:r>
      <w:r w:rsidRPr="00A73DF4">
        <w:t xml:space="preserve"> </w:t>
      </w:r>
      <w:r w:rsidRPr="00A73DF4">
        <w:t>y</w:t>
      </w:r>
      <w:r w:rsidRPr="00A73DF4">
        <w:t xml:space="preserve"> </w:t>
      </w:r>
      <w:r w:rsidRPr="00A73DF4">
        <w:t>la</w:t>
      </w:r>
      <w:r w:rsidRPr="00A73DF4">
        <w:t xml:space="preserve"> </w:t>
      </w:r>
      <w:r w:rsidRPr="00A73DF4">
        <w:t>necesidad</w:t>
      </w:r>
      <w:r w:rsidRPr="00A73DF4">
        <w:t xml:space="preserve"> </w:t>
      </w:r>
      <w:r w:rsidRPr="00A73DF4">
        <w:t>de integrar</w:t>
      </w:r>
      <w:r w:rsidRPr="00A73DF4">
        <w:t xml:space="preserve"> </w:t>
      </w:r>
      <w:r w:rsidRPr="00A73DF4">
        <w:t>actividades</w:t>
      </w:r>
      <w:r w:rsidRPr="00A73DF4">
        <w:t xml:space="preserve"> </w:t>
      </w:r>
      <w:r w:rsidRPr="00A73DF4">
        <w:t>lúdicas</w:t>
      </w:r>
      <w:r w:rsidRPr="00A73DF4">
        <w:t xml:space="preserve"> </w:t>
      </w:r>
      <w:r w:rsidRPr="00A73DF4">
        <w:t>y</w:t>
      </w:r>
      <w:r w:rsidRPr="00A73DF4">
        <w:t xml:space="preserve"> </w:t>
      </w:r>
      <w:r w:rsidRPr="00A73DF4">
        <w:t>participativas</w:t>
      </w:r>
      <w:r w:rsidRPr="00A73DF4">
        <w:t xml:space="preserve"> </w:t>
      </w:r>
      <w:r w:rsidRPr="00A73DF4">
        <w:t>para</w:t>
      </w:r>
      <w:r w:rsidRPr="00A73DF4">
        <w:t xml:space="preserve"> </w:t>
      </w:r>
      <w:r w:rsidRPr="00A73DF4">
        <w:t>la</w:t>
      </w:r>
      <w:r w:rsidRPr="00A73DF4">
        <w:t xml:space="preserve"> </w:t>
      </w:r>
      <w:r w:rsidRPr="00A73DF4">
        <w:t>enseñanza</w:t>
      </w:r>
      <w:r w:rsidRPr="00A73DF4">
        <w:t xml:space="preserve"> </w:t>
      </w:r>
      <w:r w:rsidRPr="00A73DF4">
        <w:t>de</w:t>
      </w:r>
      <w:r w:rsidRPr="00A73DF4">
        <w:t xml:space="preserve"> </w:t>
      </w:r>
      <w:r w:rsidRPr="00A73DF4">
        <w:t>la</w:t>
      </w:r>
      <w:r w:rsidRPr="00A73DF4">
        <w:t xml:space="preserve"> </w:t>
      </w:r>
      <w:r w:rsidRPr="00A73DF4">
        <w:t>higiene</w:t>
      </w:r>
      <w:r w:rsidRPr="00A73DF4">
        <w:t xml:space="preserve"> </w:t>
      </w:r>
      <w:r w:rsidRPr="00A73DF4">
        <w:t>oral.</w:t>
      </w:r>
    </w:p>
    <w:p w:rsidR="004F1701" w:rsidRPr="00A73DF4" w:rsidRDefault="007B7C87" w:rsidP="00A73DF4">
      <w:pPr>
        <w:pStyle w:val="Ttulo1"/>
      </w:pPr>
      <w:r w:rsidRPr="00A73DF4">
        <w:t>Conclusiones</w:t>
      </w:r>
    </w:p>
    <w:p w:rsidR="004F1701" w:rsidRPr="00A73DF4" w:rsidRDefault="007B7C87" w:rsidP="00A73DF4">
      <w:r w:rsidRPr="00A73DF4">
        <w:t>Una</w:t>
      </w:r>
      <w:r w:rsidRPr="00A73DF4">
        <w:t xml:space="preserve"> </w:t>
      </w:r>
      <w:r w:rsidRPr="00A73DF4">
        <w:t>estrategia</w:t>
      </w:r>
      <w:r w:rsidRPr="00A73DF4">
        <w:t xml:space="preserve"> </w:t>
      </w:r>
      <w:r w:rsidRPr="00A73DF4">
        <w:t>educativa</w:t>
      </w:r>
      <w:r w:rsidRPr="00A73DF4">
        <w:t xml:space="preserve"> </w:t>
      </w:r>
      <w:r w:rsidRPr="00A73DF4">
        <w:t>en</w:t>
      </w:r>
      <w:r w:rsidRPr="00A73DF4">
        <w:t xml:space="preserve"> </w:t>
      </w:r>
      <w:r w:rsidRPr="00A73DF4">
        <w:t>salud</w:t>
      </w:r>
      <w:r w:rsidRPr="00A73DF4">
        <w:t xml:space="preserve"> </w:t>
      </w:r>
      <w:r w:rsidRPr="00A73DF4">
        <w:t>bucal</w:t>
      </w:r>
      <w:r w:rsidRPr="00A73DF4">
        <w:t xml:space="preserve"> </w:t>
      </w:r>
      <w:r w:rsidRPr="00A73DF4">
        <w:t>que</w:t>
      </w:r>
      <w:r w:rsidRPr="00A73DF4">
        <w:t xml:space="preserve"> </w:t>
      </w:r>
      <w:r w:rsidRPr="00A73DF4">
        <w:t>establezca</w:t>
      </w:r>
      <w:r w:rsidRPr="00A73DF4">
        <w:t xml:space="preserve"> </w:t>
      </w:r>
      <w:r w:rsidRPr="00A73DF4">
        <w:t>una</w:t>
      </w:r>
      <w:r w:rsidRPr="00A73DF4">
        <w:t xml:space="preserve"> </w:t>
      </w:r>
      <w:r w:rsidRPr="00A73DF4">
        <w:t>comunicación</w:t>
      </w:r>
      <w:r w:rsidRPr="00A73DF4">
        <w:t xml:space="preserve"> </w:t>
      </w:r>
      <w:r w:rsidRPr="00A73DF4">
        <w:t xml:space="preserve">adecuada </w:t>
      </w:r>
      <w:r w:rsidRPr="00A73DF4">
        <w:t>e</w:t>
      </w:r>
      <w:r w:rsidRPr="00A73DF4">
        <w:t>n</w:t>
      </w:r>
      <w:r w:rsidRPr="00A73DF4">
        <w:t xml:space="preserve"> </w:t>
      </w:r>
      <w:r w:rsidRPr="00A73DF4">
        <w:t>n</w:t>
      </w:r>
      <w:r w:rsidRPr="00A73DF4">
        <w:t>i</w:t>
      </w:r>
      <w:r w:rsidRPr="00A73DF4">
        <w:t>ñ</w:t>
      </w:r>
      <w:r w:rsidRPr="00A73DF4">
        <w:t>o</w:t>
      </w:r>
      <w:r w:rsidRPr="00A73DF4">
        <w:t>s</w:t>
      </w:r>
      <w:r w:rsidRPr="00A73DF4">
        <w:t xml:space="preserve"> </w:t>
      </w:r>
      <w:r w:rsidRPr="00A73DF4">
        <w:t>y</w:t>
      </w:r>
      <w:r w:rsidRPr="00A73DF4">
        <w:t xml:space="preserve"> </w:t>
      </w:r>
      <w:r w:rsidRPr="00A73DF4">
        <w:t>n</w:t>
      </w:r>
      <w:r w:rsidRPr="00A73DF4">
        <w:t>i</w:t>
      </w:r>
      <w:r w:rsidRPr="00A73DF4">
        <w:t>ñ</w:t>
      </w:r>
      <w:r w:rsidRPr="00A73DF4">
        <w:t>a</w:t>
      </w:r>
      <w:r w:rsidRPr="00A73DF4">
        <w:t>s</w:t>
      </w:r>
      <w:r w:rsidRPr="00A73DF4">
        <w:t xml:space="preserve"> </w:t>
      </w:r>
      <w:r w:rsidRPr="00A73DF4">
        <w:t>co</w:t>
      </w:r>
      <w:r w:rsidRPr="00A73DF4">
        <w:t>n</w:t>
      </w:r>
      <w:r w:rsidRPr="00A73DF4">
        <w:t xml:space="preserve"> </w:t>
      </w:r>
      <w:r w:rsidRPr="00A73DF4">
        <w:t>n</w:t>
      </w:r>
      <w:r w:rsidRPr="00A73DF4">
        <w:t>e</w:t>
      </w:r>
      <w:r w:rsidRPr="00A73DF4">
        <w:t>c</w:t>
      </w:r>
      <w:r w:rsidRPr="00A73DF4">
        <w:t>e</w:t>
      </w:r>
      <w:r w:rsidRPr="00A73DF4">
        <w:t>s</w:t>
      </w:r>
      <w:r w:rsidRPr="00A73DF4">
        <w:t>i</w:t>
      </w:r>
      <w:r w:rsidRPr="00A73DF4">
        <w:t>d</w:t>
      </w:r>
      <w:r w:rsidRPr="00A73DF4">
        <w:t>a</w:t>
      </w:r>
      <w:r w:rsidRPr="00A73DF4">
        <w:t>d</w:t>
      </w:r>
      <w:r w:rsidRPr="00A73DF4">
        <w:t>e</w:t>
      </w:r>
      <w:r w:rsidRPr="00A73DF4">
        <w:t>s</w:t>
      </w:r>
      <w:r w:rsidRPr="00A73DF4">
        <w:t xml:space="preserve"> </w:t>
      </w:r>
      <w:r w:rsidRPr="00A73DF4">
        <w:t>e</w:t>
      </w:r>
      <w:r w:rsidRPr="00A73DF4">
        <w:t>s</w:t>
      </w:r>
      <w:r w:rsidRPr="00A73DF4">
        <w:t>p</w:t>
      </w:r>
      <w:r w:rsidRPr="00A73DF4">
        <w:t>e</w:t>
      </w:r>
      <w:r w:rsidRPr="00A73DF4">
        <w:t>c</w:t>
      </w:r>
      <w:r w:rsidRPr="00A73DF4">
        <w:t>i</w:t>
      </w:r>
      <w:r w:rsidRPr="00A73DF4">
        <w:t>a</w:t>
      </w:r>
      <w:r w:rsidRPr="00A73DF4">
        <w:t>l</w:t>
      </w:r>
      <w:r w:rsidRPr="00A73DF4">
        <w:t>e</w:t>
      </w:r>
      <w:r w:rsidRPr="00A73DF4">
        <w:t>s</w:t>
      </w:r>
      <w:r w:rsidRPr="00A73DF4">
        <w:t>,</w:t>
      </w:r>
      <w:r w:rsidRPr="00A73DF4">
        <w:t xml:space="preserve"> </w:t>
      </w:r>
      <w:r w:rsidRPr="00A73DF4">
        <w:t>m</w:t>
      </w:r>
      <w:r w:rsidRPr="00A73DF4">
        <w:t>u</w:t>
      </w:r>
      <w:r w:rsidRPr="00A73DF4">
        <w:t>e</w:t>
      </w:r>
      <w:r w:rsidRPr="00A73DF4">
        <w:t>s</w:t>
      </w:r>
      <w:r w:rsidRPr="00A73DF4">
        <w:t>t</w:t>
      </w:r>
      <w:r w:rsidRPr="00A73DF4">
        <w:t>r</w:t>
      </w:r>
      <w:r w:rsidRPr="00A73DF4">
        <w:t>a</w:t>
      </w:r>
      <w:r w:rsidRPr="00A73DF4">
        <w:t xml:space="preserve"> </w:t>
      </w:r>
      <w:r w:rsidRPr="00A73DF4">
        <w:t>u</w:t>
      </w:r>
      <w:r w:rsidRPr="00A73DF4">
        <w:t>n</w:t>
      </w:r>
      <w:r w:rsidRPr="00A73DF4">
        <w:t xml:space="preserve"> </w:t>
      </w:r>
      <w:r w:rsidRPr="00A73DF4">
        <w:t>r</w:t>
      </w:r>
      <w:r w:rsidRPr="00A73DF4">
        <w:t>e</w:t>
      </w:r>
      <w:r w:rsidRPr="00A73DF4">
        <w:t>s</w:t>
      </w:r>
      <w:r w:rsidRPr="00A73DF4">
        <w:t>u</w:t>
      </w:r>
      <w:r w:rsidRPr="00A73DF4">
        <w:t>l</w:t>
      </w:r>
      <w:r w:rsidRPr="00A73DF4">
        <w:t>t</w:t>
      </w:r>
      <w:r w:rsidRPr="00A73DF4">
        <w:t>a</w:t>
      </w:r>
      <w:r w:rsidRPr="00A73DF4">
        <w:t>d</w:t>
      </w:r>
      <w:r w:rsidRPr="00A73DF4">
        <w:t>o</w:t>
      </w:r>
      <w:r w:rsidRPr="00A73DF4">
        <w:t xml:space="preserve"> </w:t>
      </w:r>
      <w:r w:rsidRPr="00A73DF4">
        <w:t>p</w:t>
      </w:r>
      <w:r w:rsidRPr="00A73DF4">
        <w:t>o</w:t>
      </w:r>
      <w:r w:rsidRPr="00A73DF4">
        <w:t>s</w:t>
      </w:r>
      <w:r w:rsidRPr="00A73DF4">
        <w:t>i</w:t>
      </w:r>
      <w:r w:rsidRPr="00A73DF4">
        <w:t>t</w:t>
      </w:r>
      <w:r w:rsidRPr="00A73DF4">
        <w:t>i</w:t>
      </w:r>
      <w:r w:rsidRPr="00A73DF4">
        <w:t>v</w:t>
      </w:r>
      <w:r w:rsidRPr="00A73DF4">
        <w:t>o</w:t>
      </w:r>
      <w:r w:rsidRPr="00A73DF4">
        <w:t xml:space="preserve"> </w:t>
      </w:r>
      <w:r w:rsidRPr="00A73DF4">
        <w:t>e</w:t>
      </w:r>
      <w:r w:rsidRPr="00A73DF4">
        <w:t>n</w:t>
      </w:r>
      <w:r w:rsidRPr="00A73DF4">
        <w:t xml:space="preserve"> </w:t>
      </w:r>
      <w:r w:rsidRPr="00A73DF4">
        <w:t>l</w:t>
      </w:r>
      <w:r w:rsidRPr="00A73DF4">
        <w:t xml:space="preserve">a </w:t>
      </w:r>
      <w:r w:rsidRPr="00A73DF4">
        <w:t>mejoría</w:t>
      </w:r>
      <w:r w:rsidRPr="00A73DF4">
        <w:t xml:space="preserve"> </w:t>
      </w:r>
      <w:r w:rsidRPr="00A73DF4">
        <w:t>de</w:t>
      </w:r>
      <w:r w:rsidRPr="00A73DF4">
        <w:t xml:space="preserve"> </w:t>
      </w:r>
      <w:r w:rsidRPr="00A73DF4">
        <w:t>la</w:t>
      </w:r>
      <w:r w:rsidRPr="00A73DF4">
        <w:t xml:space="preserve"> </w:t>
      </w:r>
      <w:r w:rsidRPr="00A73DF4">
        <w:t>higiene</w:t>
      </w:r>
      <w:r w:rsidRPr="00A73DF4">
        <w:t xml:space="preserve"> </w:t>
      </w:r>
      <w:r w:rsidRPr="00A73DF4">
        <w:t>bucal.</w:t>
      </w:r>
    </w:p>
    <w:p w:rsidR="004F1701" w:rsidRPr="00A73DF4" w:rsidRDefault="007B7C87" w:rsidP="00A73DF4">
      <w:r w:rsidRPr="00A73DF4">
        <w:t xml:space="preserve">Los niños y niñas con diversidad funcional a nivel auditivo requieren un </w:t>
      </w:r>
      <w:r w:rsidRPr="00A73DF4">
        <w:lastRenderedPageBreak/>
        <w:t>tra</w:t>
      </w:r>
      <w:r w:rsidRPr="00A73DF4">
        <w:t>tamiento</w:t>
      </w:r>
      <w:r w:rsidRPr="00A73DF4">
        <w:t xml:space="preserve"> </w:t>
      </w:r>
      <w:r w:rsidRPr="00A73DF4">
        <w:t>específico</w:t>
      </w:r>
      <w:r w:rsidRPr="00A73DF4">
        <w:t xml:space="preserve"> </w:t>
      </w:r>
      <w:r w:rsidRPr="00A73DF4">
        <w:t>y</w:t>
      </w:r>
      <w:r w:rsidRPr="00A73DF4">
        <w:t xml:space="preserve"> </w:t>
      </w:r>
      <w:r w:rsidRPr="00A73DF4">
        <w:t>de</w:t>
      </w:r>
      <w:r w:rsidRPr="00A73DF4">
        <w:t xml:space="preserve"> </w:t>
      </w:r>
      <w:r w:rsidRPr="00A73DF4">
        <w:t>calidad,</w:t>
      </w:r>
      <w:r w:rsidRPr="00A73DF4">
        <w:t xml:space="preserve"> </w:t>
      </w:r>
      <w:r w:rsidRPr="00A73DF4">
        <w:t>un</w:t>
      </w:r>
      <w:r w:rsidRPr="00A73DF4">
        <w:t xml:space="preserve"> </w:t>
      </w:r>
      <w:r w:rsidRPr="00A73DF4">
        <w:t>acompañamiento</w:t>
      </w:r>
      <w:r w:rsidRPr="00A73DF4">
        <w:t xml:space="preserve"> </w:t>
      </w:r>
      <w:r w:rsidRPr="00A73DF4">
        <w:t>continuo</w:t>
      </w:r>
      <w:r w:rsidRPr="00A73DF4">
        <w:t xml:space="preserve"> </w:t>
      </w:r>
      <w:r w:rsidRPr="00A73DF4">
        <w:t>de</w:t>
      </w:r>
      <w:r w:rsidRPr="00A73DF4">
        <w:t xml:space="preserve"> </w:t>
      </w:r>
      <w:r w:rsidRPr="00A73DF4">
        <w:t>los</w:t>
      </w:r>
      <w:r w:rsidRPr="00A73DF4">
        <w:t xml:space="preserve"> </w:t>
      </w:r>
      <w:r w:rsidRPr="00A73DF4">
        <w:t>padres</w:t>
      </w:r>
      <w:r w:rsidRPr="00A73DF4">
        <w:t xml:space="preserve"> </w:t>
      </w:r>
      <w:r w:rsidRPr="00A73DF4">
        <w:t>para mantener</w:t>
      </w:r>
      <w:r w:rsidRPr="00A73DF4">
        <w:t xml:space="preserve"> </w:t>
      </w:r>
      <w:r w:rsidRPr="00A73DF4">
        <w:t>así</w:t>
      </w:r>
      <w:r w:rsidRPr="00A73DF4">
        <w:t xml:space="preserve"> </w:t>
      </w:r>
      <w:r w:rsidRPr="00A73DF4">
        <w:t>una</w:t>
      </w:r>
      <w:r w:rsidRPr="00A73DF4">
        <w:t xml:space="preserve"> </w:t>
      </w:r>
      <w:r w:rsidRPr="00A73DF4">
        <w:t>higiene</w:t>
      </w:r>
      <w:r w:rsidRPr="00A73DF4">
        <w:t xml:space="preserve"> </w:t>
      </w:r>
      <w:r w:rsidRPr="00A73DF4">
        <w:t>bucal</w:t>
      </w:r>
      <w:r w:rsidRPr="00A73DF4">
        <w:t xml:space="preserve"> </w:t>
      </w:r>
      <w:r w:rsidRPr="00A73DF4">
        <w:t>adecuada.</w:t>
      </w:r>
    </w:p>
    <w:p w:rsidR="004F1701" w:rsidRPr="00A73DF4" w:rsidRDefault="007B7C87" w:rsidP="00A73DF4">
      <w:r w:rsidRPr="00A73DF4">
        <w:t>Es de suma importancia que el profesional de la salud esté capacitado para atender</w:t>
      </w:r>
      <w:r w:rsidRPr="00A73DF4">
        <w:t xml:space="preserve"> </w:t>
      </w:r>
      <w:r w:rsidRPr="00A73DF4">
        <w:t>a</w:t>
      </w:r>
      <w:r w:rsidRPr="00A73DF4">
        <w:t xml:space="preserve"> </w:t>
      </w:r>
      <w:r w:rsidRPr="00A73DF4">
        <w:t>personas</w:t>
      </w:r>
      <w:r w:rsidRPr="00A73DF4">
        <w:t xml:space="preserve"> </w:t>
      </w:r>
      <w:r w:rsidRPr="00A73DF4">
        <w:t>con</w:t>
      </w:r>
      <w:r w:rsidRPr="00A73DF4">
        <w:t xml:space="preserve"> </w:t>
      </w:r>
      <w:r w:rsidRPr="00A73DF4">
        <w:t>limitaciones</w:t>
      </w:r>
      <w:r w:rsidRPr="00A73DF4">
        <w:t xml:space="preserve"> </w:t>
      </w:r>
      <w:r w:rsidRPr="00A73DF4">
        <w:t>para</w:t>
      </w:r>
      <w:r w:rsidRPr="00A73DF4">
        <w:t xml:space="preserve"> </w:t>
      </w:r>
      <w:r w:rsidRPr="00A73DF4">
        <w:t>que</w:t>
      </w:r>
      <w:r w:rsidRPr="00A73DF4">
        <w:t xml:space="preserve"> </w:t>
      </w:r>
      <w:r w:rsidRPr="00A73DF4">
        <w:t>permita</w:t>
      </w:r>
      <w:r w:rsidRPr="00A73DF4">
        <w:t xml:space="preserve"> </w:t>
      </w:r>
      <w:r w:rsidRPr="00A73DF4">
        <w:t>brindarles</w:t>
      </w:r>
      <w:r w:rsidRPr="00A73DF4">
        <w:t xml:space="preserve"> </w:t>
      </w:r>
      <w:r w:rsidRPr="00A73DF4">
        <w:t>atención</w:t>
      </w:r>
      <w:r w:rsidRPr="00A73DF4">
        <w:t xml:space="preserve"> </w:t>
      </w:r>
      <w:r w:rsidRPr="00A73DF4">
        <w:t>con</w:t>
      </w:r>
      <w:r w:rsidRPr="00A73DF4">
        <w:t xml:space="preserve"> </w:t>
      </w:r>
      <w:r w:rsidRPr="00A73DF4">
        <w:t>enfoque diferencial,</w:t>
      </w:r>
      <w:r w:rsidRPr="00A73DF4">
        <w:t xml:space="preserve"> </w:t>
      </w:r>
      <w:r w:rsidRPr="00A73DF4">
        <w:t>basadas</w:t>
      </w:r>
      <w:r w:rsidRPr="00A73DF4">
        <w:t xml:space="preserve"> </w:t>
      </w:r>
      <w:r w:rsidRPr="00A73DF4">
        <w:t>en</w:t>
      </w:r>
      <w:r w:rsidRPr="00A73DF4">
        <w:t xml:space="preserve"> </w:t>
      </w:r>
      <w:r w:rsidRPr="00A73DF4">
        <w:t>una</w:t>
      </w:r>
      <w:r w:rsidRPr="00A73DF4">
        <w:t xml:space="preserve"> </w:t>
      </w:r>
      <w:r w:rsidRPr="00A73DF4">
        <w:t>correcta</w:t>
      </w:r>
      <w:r w:rsidRPr="00A73DF4">
        <w:t xml:space="preserve"> </w:t>
      </w:r>
      <w:r w:rsidRPr="00A73DF4">
        <w:t>comunicación</w:t>
      </w:r>
      <w:r w:rsidRPr="00A73DF4">
        <w:t xml:space="preserve"> </w:t>
      </w:r>
      <w:r w:rsidRPr="00A73DF4">
        <w:t>entre</w:t>
      </w:r>
      <w:r w:rsidRPr="00A73DF4">
        <w:t xml:space="preserve"> </w:t>
      </w:r>
      <w:r w:rsidRPr="00A73DF4">
        <w:t>el</w:t>
      </w:r>
      <w:r w:rsidRPr="00A73DF4">
        <w:t xml:space="preserve"> </w:t>
      </w:r>
      <w:r w:rsidRPr="00A73DF4">
        <w:t>profesional</w:t>
      </w:r>
      <w:r w:rsidRPr="00A73DF4">
        <w:t xml:space="preserve"> </w:t>
      </w:r>
      <w:r w:rsidRPr="00A73DF4">
        <w:t>y</w:t>
      </w:r>
      <w:r w:rsidRPr="00A73DF4">
        <w:t xml:space="preserve"> </w:t>
      </w:r>
      <w:r w:rsidRPr="00A73DF4">
        <w:t>el</w:t>
      </w:r>
      <w:r w:rsidRPr="00A73DF4">
        <w:t xml:space="preserve"> </w:t>
      </w:r>
      <w:r w:rsidRPr="00A73DF4">
        <w:t>paciente.</w:t>
      </w:r>
    </w:p>
    <w:sectPr w:rsidR="004F1701" w:rsidRPr="00A73DF4" w:rsidSect="00D72D6C">
      <w:footerReference w:type="default" r:id="rId12"/>
      <w:pgSz w:w="12240" w:h="15840" w:code="1"/>
      <w:pgMar w:top="1417" w:right="1701" w:bottom="1417" w:left="1701" w:header="810" w:footer="83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C87" w:rsidRDefault="007B7C87">
      <w:pPr>
        <w:spacing w:before="0" w:after="0" w:line="240" w:lineRule="auto"/>
      </w:pPr>
      <w:r>
        <w:separator/>
      </w:r>
    </w:p>
  </w:endnote>
  <w:endnote w:type="continuationSeparator" w:id="0">
    <w:p w:rsidR="007B7C87" w:rsidRDefault="007B7C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380574"/>
      <w:docPartObj>
        <w:docPartGallery w:val="Page Numbers (Bottom of Page)"/>
        <w:docPartUnique/>
      </w:docPartObj>
    </w:sdtPr>
    <w:sdtContent>
      <w:p w:rsidR="008F3A3D" w:rsidRDefault="008F3A3D">
        <w:pPr>
          <w:pStyle w:val="Piedepgina"/>
          <w:jc w:val="center"/>
        </w:pPr>
        <w:r>
          <w:fldChar w:fldCharType="begin"/>
        </w:r>
        <w:r>
          <w:instrText>PAGE   \* MERGEFORMAT</w:instrText>
        </w:r>
        <w:r>
          <w:fldChar w:fldCharType="separate"/>
        </w:r>
        <w:r w:rsidRPr="008F3A3D">
          <w:rPr>
            <w:noProof/>
            <w:lang w:val="es-ES"/>
          </w:rPr>
          <w:t>15</w:t>
        </w:r>
        <w:r>
          <w:fldChar w:fldCharType="end"/>
        </w:r>
      </w:p>
    </w:sdtContent>
  </w:sdt>
  <w:p w:rsidR="008F3A3D" w:rsidRDefault="008F3A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C87" w:rsidRDefault="007B7C87">
      <w:pPr>
        <w:spacing w:before="0" w:after="0" w:line="240" w:lineRule="auto"/>
      </w:pPr>
      <w:r>
        <w:separator/>
      </w:r>
    </w:p>
  </w:footnote>
  <w:footnote w:type="continuationSeparator" w:id="0">
    <w:p w:rsidR="007B7C87" w:rsidRDefault="007B7C87">
      <w:pPr>
        <w:spacing w:before="0" w:after="0" w:line="240" w:lineRule="auto"/>
      </w:pPr>
      <w:r>
        <w:continuationSeparator/>
      </w:r>
    </w:p>
  </w:footnote>
  <w:footnote w:id="1">
    <w:p w:rsidR="00544664" w:rsidRDefault="00544664" w:rsidP="00544664">
      <w:pPr>
        <w:pStyle w:val="Textonotapie"/>
      </w:pPr>
      <w:r>
        <w:rPr>
          <w:rStyle w:val="Refdenotaalpie"/>
        </w:rPr>
        <w:t>1</w:t>
      </w:r>
      <w:r>
        <w:t xml:space="preserve"> </w:t>
      </w:r>
      <w:r>
        <w:t>Universidad Cooperativa de Colombia</w:t>
      </w:r>
    </w:p>
    <w:p w:rsidR="00544664" w:rsidRDefault="00544664" w:rsidP="00544664">
      <w:pPr>
        <w:pStyle w:val="Textonotapie"/>
      </w:pPr>
      <w:r>
        <w:t>ORCID: https://orcid.org/0000-0002-3816-8648</w:t>
      </w:r>
    </w:p>
    <w:p w:rsidR="00544664" w:rsidRDefault="00544664" w:rsidP="00544664">
      <w:pPr>
        <w:pStyle w:val="Textonotapie"/>
      </w:pPr>
      <w:r>
        <w:t>ORCID: https://orcid.org/0000-0001-5386-0766</w:t>
      </w:r>
    </w:p>
    <w:p w:rsidR="00544664" w:rsidRDefault="00544664" w:rsidP="00544664">
      <w:pPr>
        <w:pStyle w:val="Textonotapie"/>
      </w:pPr>
      <w:r>
        <w:t>ORCID: https://orcid.org/0000-0002-9346-6496</w:t>
      </w:r>
    </w:p>
    <w:p w:rsidR="00544664" w:rsidRDefault="00544664" w:rsidP="00544664">
      <w:pPr>
        <w:pStyle w:val="Textonotapie"/>
      </w:pPr>
      <w:r>
        <w:t>ORCID: https://orcid.org/0000-0001-5112-3850</w:t>
      </w:r>
    </w:p>
    <w:p w:rsidR="00544664" w:rsidRDefault="00544664" w:rsidP="00544664">
      <w:pPr>
        <w:pStyle w:val="Textonotapie"/>
      </w:pPr>
      <w:r>
        <w:t>ORCID: https://orcid.org/0000-0001-9317-551X</w:t>
      </w:r>
    </w:p>
    <w:p w:rsidR="00544664" w:rsidRDefault="00544664" w:rsidP="00544664">
      <w:pPr>
        <w:pStyle w:val="Textonotapie"/>
      </w:pPr>
      <w:r>
        <w:t xml:space="preserve">Correo electrónico: </w:t>
      </w:r>
      <w:r w:rsidRPr="00544664">
        <w:t>clara.gallego@campusucc.edu.co</w:t>
      </w:r>
    </w:p>
    <w:p w:rsidR="00544664" w:rsidRDefault="00544664" w:rsidP="00544664">
      <w:pPr>
        <w:pStyle w:val="Textonotapie"/>
      </w:pPr>
      <w:r>
        <w:t>Nota estructurador: Pie de página para cada uno de los autores</w:t>
      </w:r>
    </w:p>
  </w:footnote>
  <w:footnote w:id="2">
    <w:p w:rsidR="000A48C4" w:rsidRDefault="000A48C4">
      <w:pPr>
        <w:pStyle w:val="Textonotapie"/>
      </w:pPr>
      <w:r>
        <w:rPr>
          <w:rStyle w:val="Refdenotaalpie"/>
        </w:rPr>
        <w:footnoteRef/>
      </w:r>
      <w:r>
        <w:t xml:space="preserve"> </w:t>
      </w:r>
      <w:r w:rsidRPr="000A48C4">
        <w:t>Organización Mundial de la Salud, Banco Mundial. Discapacidades. [Internet]. [Consultado 1 de noviembre de 2018]. Recuperado en: http://www.who.int/topics/disabilities/es/</w:t>
      </w:r>
    </w:p>
  </w:footnote>
  <w:footnote w:id="3">
    <w:p w:rsidR="000A48C4" w:rsidRDefault="000A48C4">
      <w:pPr>
        <w:pStyle w:val="Textonotapie"/>
      </w:pPr>
      <w:r>
        <w:rPr>
          <w:rStyle w:val="Refdenotaalpie"/>
        </w:rPr>
        <w:footnoteRef/>
      </w:r>
      <w:r>
        <w:t xml:space="preserve"> </w:t>
      </w:r>
      <w:r w:rsidRPr="000A48C4">
        <w:t>Caballería B, Vergara A. Hacia una comprensión de los significados otorgados por sujetos/ as Sordos/as de la Corporación de Sordos de Valparaíso, a su relación con oyentes en el ámbito del empleo. Valparaíso. Trabajo de grado (Trabajador Social y Grado de Licenciado en Trabajo Social). Valparaíso: Pontificia Universidad Católica de Valparaíso: Facultad de Ciencias Económicas y Administrativas; 2012.</w:t>
      </w:r>
    </w:p>
  </w:footnote>
  <w:footnote w:id="4">
    <w:p w:rsidR="000A48C4" w:rsidRDefault="000A48C4">
      <w:pPr>
        <w:pStyle w:val="Textonotapie"/>
      </w:pPr>
      <w:r>
        <w:rPr>
          <w:rStyle w:val="Refdenotaalpie"/>
        </w:rPr>
        <w:footnoteRef/>
      </w:r>
      <w:r>
        <w:t xml:space="preserve"> </w:t>
      </w:r>
      <w:r w:rsidRPr="000A48C4">
        <w:t>Ministerio de Educación Nacional. Instituto Nacional de Sordos. Estadísticas Básicas de población sorda Colombia. [Internet]. [Consultado el 1 de abril de 2018]. Recuperado en: http:// www.insor.gov.co/observatorio/estadisticas-basicas-poblacion-sorda-colombiana</w:t>
      </w:r>
    </w:p>
  </w:footnote>
  <w:footnote w:id="5">
    <w:p w:rsidR="0023488C" w:rsidRDefault="0023488C">
      <w:pPr>
        <w:pStyle w:val="Textonotapie"/>
      </w:pPr>
      <w:r>
        <w:rPr>
          <w:rStyle w:val="Refdenotaalpie"/>
        </w:rPr>
        <w:footnoteRef/>
      </w:r>
      <w:r>
        <w:t xml:space="preserve"> </w:t>
      </w:r>
      <w:r w:rsidRPr="0023488C">
        <w:t>Colombia. Congreso de la República. Ley 1346 de 2009. Por medio de la cual se aprueba la “Convención sobre los Derechos de las personas con Discapacidad”, adoptada por la Asamblea General de la Naciones Unidas el 13 de diciembre de 2006. Bogotá: El Congreso; 2009.</w:t>
      </w:r>
    </w:p>
  </w:footnote>
  <w:footnote w:id="6">
    <w:p w:rsidR="0023488C" w:rsidRDefault="0023488C">
      <w:pPr>
        <w:pStyle w:val="Textonotapie"/>
      </w:pPr>
      <w:r>
        <w:rPr>
          <w:rStyle w:val="Refdenotaalpie"/>
        </w:rPr>
        <w:footnoteRef/>
      </w:r>
      <w:r>
        <w:t xml:space="preserve"> </w:t>
      </w:r>
      <w:r w:rsidRPr="0023488C">
        <w:t>Donato J, Batista A, Soares R, Tavares M, Magalhaes M. Identity of the deaf and interventions in health from the perspective of a community of sign language users. 2011. Ciênc. Saúde Coletiva. 2012; 17(3): 1-9. doi: http://dx.doi.org/10.1590/S1413-81232012000300013</w:t>
      </w:r>
    </w:p>
  </w:footnote>
  <w:footnote w:id="7">
    <w:p w:rsidR="0023488C" w:rsidRDefault="0023488C">
      <w:pPr>
        <w:pStyle w:val="Textonotapie"/>
      </w:pPr>
      <w:r>
        <w:rPr>
          <w:rStyle w:val="Refdenotaalpie"/>
        </w:rPr>
        <w:footnoteRef/>
      </w:r>
      <w:r>
        <w:t xml:space="preserve"> </w:t>
      </w:r>
      <w:r w:rsidRPr="0023488C">
        <w:t>Lozano L. Odontología y discapacidad. [Internet]. [Consultado el 1 de noviembre de 2018]. Recuperado en: http://www.fundacionprevent.com/app/webroot/news/Infounomas/PDFS/ odontologia_discapacidad.pdf</w:t>
      </w:r>
    </w:p>
  </w:footnote>
  <w:footnote w:id="8">
    <w:p w:rsidR="0023488C" w:rsidRDefault="0023488C">
      <w:pPr>
        <w:pStyle w:val="Textonotapie"/>
      </w:pPr>
      <w:r>
        <w:rPr>
          <w:rStyle w:val="Refdenotaalpie"/>
        </w:rPr>
        <w:footnoteRef/>
      </w:r>
      <w:r>
        <w:t xml:space="preserve"> </w:t>
      </w:r>
      <w:r w:rsidRPr="0023488C">
        <w:t>OMS (AMPRO/PAHO). Un marco y Guía de Actuación. Washington: OMS; 1996.</w:t>
      </w:r>
    </w:p>
  </w:footnote>
  <w:footnote w:id="9">
    <w:p w:rsidR="00895D33" w:rsidRDefault="00895D33">
      <w:pPr>
        <w:pStyle w:val="Textonotapie"/>
      </w:pPr>
      <w:r>
        <w:rPr>
          <w:rStyle w:val="Refdenotaalpie"/>
        </w:rPr>
        <w:footnoteRef/>
      </w:r>
      <w:r>
        <w:t xml:space="preserve"> </w:t>
      </w:r>
      <w:r w:rsidRPr="00895D33">
        <w:t>Limonta ER, Araujo T. Intervención educativa para modificar conocimientos sobre salud bucal en escolares de tercer grado. Santiago de Cuba. Clínica estomatológica provincial docente. MEDISAN 2000; 4(3): 9-15.</w:t>
      </w:r>
    </w:p>
  </w:footnote>
  <w:footnote w:id="10">
    <w:p w:rsidR="00895D33" w:rsidRDefault="00895D33">
      <w:pPr>
        <w:pStyle w:val="Textonotapie"/>
      </w:pPr>
      <w:r>
        <w:rPr>
          <w:rStyle w:val="Refdenotaalpie"/>
        </w:rPr>
        <w:footnoteRef/>
      </w:r>
      <w:r>
        <w:t xml:space="preserve"> </w:t>
      </w:r>
      <w:r w:rsidRPr="00895D33">
        <w:t>Castillo JM, Rodríguez M, Guerrero F. El juego como alternativa para la enseñanza de conceptos básicos de salud. México, Durango. Rev Panam Salud Publica. 2001; 9(5): 311-4</w:t>
      </w:r>
    </w:p>
  </w:footnote>
  <w:footnote w:id="11">
    <w:p w:rsidR="00895D33" w:rsidRDefault="00895D33">
      <w:pPr>
        <w:pStyle w:val="Textonotapie"/>
      </w:pPr>
      <w:r>
        <w:rPr>
          <w:rStyle w:val="Refdenotaalpie"/>
        </w:rPr>
        <w:footnoteRef/>
      </w:r>
      <w:r>
        <w:t xml:space="preserve"> </w:t>
      </w:r>
      <w:r w:rsidRPr="00895D33">
        <w:t>Colombia, Ministerio de Salud y Protección Social. IV Estudio Nacional de Salud Bucal. Situación en Salud Bucal. 2014. Recuperado de: https://www.minsalud.gov.co/sites/rid/ Lists/BibliotecaDigital/RIDE/VS/PP/ENSAB-IV-Situacion-Bucal-Actual.pdf</w:t>
      </w:r>
    </w:p>
  </w:footnote>
  <w:footnote w:id="12">
    <w:p w:rsidR="00895D33" w:rsidRPr="00895D33" w:rsidRDefault="00895D33" w:rsidP="00895D33">
      <w:pPr>
        <w:pStyle w:val="Textonotapie"/>
      </w:pPr>
      <w:r>
        <w:rPr>
          <w:rStyle w:val="Refdenotaalpie"/>
        </w:rPr>
        <w:footnoteRef/>
      </w:r>
      <w:r>
        <w:t xml:space="preserve"> </w:t>
      </w:r>
      <w:r w:rsidRPr="00895D33">
        <w:t>Kenney M, Kogan M, Crall J. Parental Perceptions of Dental/Oral Health Among Children With and Without Special Health Care Needs. Academic Pediatrics. 2008; 8(5): 312-20:1-9.</w:t>
      </w:r>
    </w:p>
  </w:footnote>
  <w:footnote w:id="13">
    <w:p w:rsidR="00895D33" w:rsidRDefault="00895D33">
      <w:pPr>
        <w:pStyle w:val="Textonotapie"/>
      </w:pPr>
      <w:r>
        <w:rPr>
          <w:rStyle w:val="Refdenotaalpie"/>
        </w:rPr>
        <w:footnoteRef/>
      </w:r>
      <w:r>
        <w:t xml:space="preserve"> </w:t>
      </w:r>
      <w:r w:rsidRPr="00895D33">
        <w:t>Davies R, Bedi R, Scully C. Oral health care for patients with special needs. BMJ. 2000; 321: 497. doi: https://doi.org/10.1136/bmj.321.7259.495</w:t>
      </w:r>
    </w:p>
  </w:footnote>
  <w:footnote w:id="14">
    <w:p w:rsidR="00895D33" w:rsidRDefault="00895D33">
      <w:pPr>
        <w:pStyle w:val="Textonotapie"/>
      </w:pPr>
      <w:r>
        <w:rPr>
          <w:rStyle w:val="Refdenotaalpie"/>
        </w:rPr>
        <w:footnoteRef/>
      </w:r>
      <w:r>
        <w:t xml:space="preserve"> </w:t>
      </w:r>
      <w:r w:rsidRPr="00895D33">
        <w:t>Loreda M, Maty SR. Intervenciones de comunicación exitosas para el cuidado a la salud en personas con deficiencia auditiva. Enferm Univ. 2012; 9(4): 57-69.</w:t>
      </w:r>
    </w:p>
  </w:footnote>
  <w:footnote w:id="15">
    <w:p w:rsidR="007D127A" w:rsidRDefault="007D127A">
      <w:pPr>
        <w:pStyle w:val="Textonotapie"/>
      </w:pPr>
      <w:r>
        <w:rPr>
          <w:rStyle w:val="Refdenotaalpie"/>
        </w:rPr>
        <w:footnoteRef/>
      </w:r>
      <w:r>
        <w:t xml:space="preserve"> </w:t>
      </w:r>
      <w:r w:rsidRPr="007D127A">
        <w:t>Castillo JM, Rodríguez M, Guerrero F. El juego como alternativa para la enseñanza de conceptos básicos de salud. México, Durango. Rev Panam Salud Publica. 2001; 9(5): 311-4</w:t>
      </w:r>
    </w:p>
  </w:footnote>
  <w:footnote w:id="16">
    <w:p w:rsidR="007D127A" w:rsidRDefault="007D127A">
      <w:pPr>
        <w:pStyle w:val="Textonotapie"/>
      </w:pPr>
      <w:r>
        <w:rPr>
          <w:rStyle w:val="Refdenotaalpie"/>
        </w:rPr>
        <w:footnoteRef/>
      </w:r>
      <w:r>
        <w:t xml:space="preserve"> </w:t>
      </w:r>
      <w:r w:rsidRPr="007D127A">
        <w:t>Castillo JM, Rodríguez M, Guerrero F. El juego como alternativa para la enseñanza de conceptos básicos de salud. México, Durango. Rev Panam Salud Publica. 2001; 9(5): 311-4.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266A3"/>
    <w:multiLevelType w:val="hybridMultilevel"/>
    <w:tmpl w:val="A25AE39A"/>
    <w:lvl w:ilvl="0" w:tplc="24C27656">
      <w:start w:val="1"/>
      <w:numFmt w:val="decimal"/>
      <w:lvlText w:val="%1."/>
      <w:lvlJc w:val="left"/>
      <w:pPr>
        <w:ind w:left="597" w:hanging="397"/>
        <w:jc w:val="left"/>
      </w:pPr>
      <w:rPr>
        <w:rFonts w:ascii="Tahoma" w:eastAsia="Tahoma" w:hAnsi="Tahoma" w:cs="Tahoma" w:hint="default"/>
        <w:w w:val="82"/>
        <w:sz w:val="19"/>
        <w:szCs w:val="19"/>
        <w:lang w:val="es-ES" w:eastAsia="es-ES" w:bidi="es-ES"/>
      </w:rPr>
    </w:lvl>
    <w:lvl w:ilvl="1" w:tplc="59988F64">
      <w:numFmt w:val="bullet"/>
      <w:lvlText w:val="•"/>
      <w:lvlJc w:val="left"/>
      <w:pPr>
        <w:ind w:left="1467" w:hanging="397"/>
      </w:pPr>
      <w:rPr>
        <w:rFonts w:hint="default"/>
        <w:lang w:val="es-ES" w:eastAsia="es-ES" w:bidi="es-ES"/>
      </w:rPr>
    </w:lvl>
    <w:lvl w:ilvl="2" w:tplc="5EBA85F8">
      <w:numFmt w:val="bullet"/>
      <w:lvlText w:val="•"/>
      <w:lvlJc w:val="left"/>
      <w:pPr>
        <w:ind w:left="2334" w:hanging="397"/>
      </w:pPr>
      <w:rPr>
        <w:rFonts w:hint="default"/>
        <w:lang w:val="es-ES" w:eastAsia="es-ES" w:bidi="es-ES"/>
      </w:rPr>
    </w:lvl>
    <w:lvl w:ilvl="3" w:tplc="F3B04890">
      <w:numFmt w:val="bullet"/>
      <w:lvlText w:val="•"/>
      <w:lvlJc w:val="left"/>
      <w:pPr>
        <w:ind w:left="3201" w:hanging="397"/>
      </w:pPr>
      <w:rPr>
        <w:rFonts w:hint="default"/>
        <w:lang w:val="es-ES" w:eastAsia="es-ES" w:bidi="es-ES"/>
      </w:rPr>
    </w:lvl>
    <w:lvl w:ilvl="4" w:tplc="0F06A9D2">
      <w:numFmt w:val="bullet"/>
      <w:lvlText w:val="•"/>
      <w:lvlJc w:val="left"/>
      <w:pPr>
        <w:ind w:left="4068" w:hanging="397"/>
      </w:pPr>
      <w:rPr>
        <w:rFonts w:hint="default"/>
        <w:lang w:val="es-ES" w:eastAsia="es-ES" w:bidi="es-ES"/>
      </w:rPr>
    </w:lvl>
    <w:lvl w:ilvl="5" w:tplc="6D386DD2">
      <w:numFmt w:val="bullet"/>
      <w:lvlText w:val="•"/>
      <w:lvlJc w:val="left"/>
      <w:pPr>
        <w:ind w:left="4935" w:hanging="397"/>
      </w:pPr>
      <w:rPr>
        <w:rFonts w:hint="default"/>
        <w:lang w:val="es-ES" w:eastAsia="es-ES" w:bidi="es-ES"/>
      </w:rPr>
    </w:lvl>
    <w:lvl w:ilvl="6" w:tplc="AB8A4448">
      <w:numFmt w:val="bullet"/>
      <w:lvlText w:val="•"/>
      <w:lvlJc w:val="left"/>
      <w:pPr>
        <w:ind w:left="5803" w:hanging="397"/>
      </w:pPr>
      <w:rPr>
        <w:rFonts w:hint="default"/>
        <w:lang w:val="es-ES" w:eastAsia="es-ES" w:bidi="es-ES"/>
      </w:rPr>
    </w:lvl>
    <w:lvl w:ilvl="7" w:tplc="F6A8293E">
      <w:numFmt w:val="bullet"/>
      <w:lvlText w:val="•"/>
      <w:lvlJc w:val="left"/>
      <w:pPr>
        <w:ind w:left="6670" w:hanging="397"/>
      </w:pPr>
      <w:rPr>
        <w:rFonts w:hint="default"/>
        <w:lang w:val="es-ES" w:eastAsia="es-ES" w:bidi="es-ES"/>
      </w:rPr>
    </w:lvl>
    <w:lvl w:ilvl="8" w:tplc="B526E906">
      <w:numFmt w:val="bullet"/>
      <w:lvlText w:val="•"/>
      <w:lvlJc w:val="left"/>
      <w:pPr>
        <w:ind w:left="7537" w:hanging="397"/>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01"/>
    <w:rsid w:val="000A48C4"/>
    <w:rsid w:val="0023488C"/>
    <w:rsid w:val="00235900"/>
    <w:rsid w:val="004F1701"/>
    <w:rsid w:val="00544664"/>
    <w:rsid w:val="006A0D09"/>
    <w:rsid w:val="007B7C87"/>
    <w:rsid w:val="007D127A"/>
    <w:rsid w:val="008203AA"/>
    <w:rsid w:val="00895D33"/>
    <w:rsid w:val="008F3A3D"/>
    <w:rsid w:val="00930CAA"/>
    <w:rsid w:val="00960BAA"/>
    <w:rsid w:val="009F0DB1"/>
    <w:rsid w:val="00A5678D"/>
    <w:rsid w:val="00A66A4D"/>
    <w:rsid w:val="00A73DF4"/>
    <w:rsid w:val="00B87E16"/>
    <w:rsid w:val="00D72D6C"/>
    <w:rsid w:val="00ED77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25FAF"/>
  <w15:docId w15:val="{BADE0848-F345-426D-A5B4-6C666BE7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6A4D"/>
    <w:pPr>
      <w:spacing w:before="240" w:after="240" w:line="360" w:lineRule="auto"/>
    </w:pPr>
    <w:rPr>
      <w:rFonts w:ascii="Verdana" w:eastAsia="Trebuchet MS" w:hAnsi="Verdana" w:cs="Trebuchet MS"/>
      <w:sz w:val="24"/>
      <w:lang w:val="es-CO" w:eastAsia="es-ES" w:bidi="es-ES"/>
    </w:rPr>
  </w:style>
  <w:style w:type="paragraph" w:styleId="Ttulo1">
    <w:name w:val="heading 1"/>
    <w:basedOn w:val="Normal"/>
    <w:uiPriority w:val="1"/>
    <w:qFormat/>
    <w:rsid w:val="00A66A4D"/>
    <w:pPr>
      <w:outlineLvl w:val="0"/>
    </w:pPr>
    <w:rPr>
      <w:rFonts w:eastAsia="Calibri" w:cs="Calibri"/>
      <w:b/>
      <w:sz w:val="28"/>
      <w:szCs w:val="42"/>
      <w:lang w:val="es-ES"/>
    </w:rPr>
  </w:style>
  <w:style w:type="paragraph" w:styleId="Ttulo2">
    <w:name w:val="heading 2"/>
    <w:basedOn w:val="Normal"/>
    <w:uiPriority w:val="1"/>
    <w:qFormat/>
    <w:rsid w:val="00A66A4D"/>
    <w:pPr>
      <w:outlineLvl w:val="1"/>
    </w:pPr>
    <w:rPr>
      <w:rFonts w:eastAsia="Calibri" w:cs="Calibri"/>
      <w:b/>
      <w:bCs/>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rebuchet MS" w:hAnsi="Trebuchet MS"/>
      <w:sz w:val="20"/>
      <w:szCs w:val="20"/>
      <w:lang w:val="es-ES"/>
    </w:rPr>
  </w:style>
  <w:style w:type="paragraph" w:styleId="Prrafodelista">
    <w:name w:val="List Paragraph"/>
    <w:basedOn w:val="Normal"/>
    <w:uiPriority w:val="1"/>
    <w:qFormat/>
    <w:pPr>
      <w:ind w:left="597" w:right="1698" w:hanging="397"/>
      <w:jc w:val="both"/>
    </w:pPr>
    <w:rPr>
      <w:rFonts w:ascii="Tahoma" w:eastAsia="Tahoma" w:hAnsi="Tahoma" w:cs="Tahoma"/>
      <w:lang w:val="es-ES"/>
    </w:rPr>
  </w:style>
  <w:style w:type="paragraph" w:customStyle="1" w:styleId="TableParagraph">
    <w:name w:val="Table Paragraph"/>
    <w:basedOn w:val="Normal"/>
    <w:uiPriority w:val="1"/>
    <w:qFormat/>
    <w:rPr>
      <w:lang w:val="es-ES"/>
    </w:rPr>
  </w:style>
  <w:style w:type="character" w:styleId="Ttulodellibro">
    <w:name w:val="Book Title"/>
    <w:basedOn w:val="Fuentedeprrafopredeter"/>
    <w:uiPriority w:val="33"/>
    <w:qFormat/>
    <w:rsid w:val="00A66A4D"/>
    <w:rPr>
      <w:rFonts w:ascii="Verdana" w:hAnsi="Verdana"/>
      <w:b/>
      <w:bCs/>
      <w:i w:val="0"/>
      <w:iCs/>
      <w:spacing w:val="5"/>
      <w:sz w:val="32"/>
    </w:rPr>
  </w:style>
  <w:style w:type="paragraph" w:styleId="Encabezado">
    <w:name w:val="header"/>
    <w:basedOn w:val="Normal"/>
    <w:link w:val="EncabezadoCar"/>
    <w:uiPriority w:val="99"/>
    <w:unhideWhenUsed/>
    <w:rsid w:val="00D72D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D72D6C"/>
    <w:rPr>
      <w:rFonts w:ascii="Verdana" w:eastAsia="Trebuchet MS" w:hAnsi="Verdana" w:cs="Trebuchet MS"/>
      <w:sz w:val="24"/>
      <w:lang w:val="es-CO" w:eastAsia="es-ES" w:bidi="es-ES"/>
    </w:rPr>
  </w:style>
  <w:style w:type="paragraph" w:styleId="Piedepgina">
    <w:name w:val="footer"/>
    <w:basedOn w:val="Normal"/>
    <w:link w:val="PiedepginaCar"/>
    <w:uiPriority w:val="99"/>
    <w:unhideWhenUsed/>
    <w:rsid w:val="00D72D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D72D6C"/>
    <w:rPr>
      <w:rFonts w:ascii="Verdana" w:eastAsia="Trebuchet MS" w:hAnsi="Verdana" w:cs="Trebuchet MS"/>
      <w:sz w:val="24"/>
      <w:lang w:val="es-CO" w:eastAsia="es-ES" w:bidi="es-ES"/>
    </w:rPr>
  </w:style>
  <w:style w:type="character" w:styleId="Hipervnculo">
    <w:name w:val="Hyperlink"/>
    <w:basedOn w:val="Fuentedeprrafopredeter"/>
    <w:uiPriority w:val="99"/>
    <w:unhideWhenUsed/>
    <w:rsid w:val="00B87E16"/>
    <w:rPr>
      <w:color w:val="0000FF" w:themeColor="hyperlink"/>
      <w:u w:val="single"/>
    </w:rPr>
  </w:style>
  <w:style w:type="paragraph" w:styleId="Textonotapie">
    <w:name w:val="footnote text"/>
    <w:basedOn w:val="Normal"/>
    <w:link w:val="TextonotapieCar"/>
    <w:uiPriority w:val="99"/>
    <w:semiHidden/>
    <w:unhideWhenUsed/>
    <w:rsid w:val="00544664"/>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544664"/>
    <w:rPr>
      <w:rFonts w:ascii="Verdana" w:eastAsia="Trebuchet MS" w:hAnsi="Verdana" w:cs="Trebuchet MS"/>
      <w:sz w:val="20"/>
      <w:szCs w:val="20"/>
      <w:lang w:val="es-CO" w:eastAsia="es-ES" w:bidi="es-ES"/>
    </w:rPr>
  </w:style>
  <w:style w:type="character" w:styleId="Refdenotaalpie">
    <w:name w:val="footnote reference"/>
    <w:basedOn w:val="Fuentedeprrafopredeter"/>
    <w:uiPriority w:val="99"/>
    <w:semiHidden/>
    <w:unhideWhenUsed/>
    <w:rsid w:val="005446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00426-6DFD-4FDF-BA11-8E98251A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2765</Words>
  <Characters>15213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Rincón Cadavid Y;Perea Lemos G.E.;Garcés Naar D.D.;Correa Incel L.M.;Gallego Gómez C.L.</dc:creator>
  <cp:lastModifiedBy>John Jairo Jiménez Vargas</cp:lastModifiedBy>
  <cp:revision>17</cp:revision>
  <dcterms:created xsi:type="dcterms:W3CDTF">2020-07-13T14:51:00Z</dcterms:created>
  <dcterms:modified xsi:type="dcterms:W3CDTF">2020-07-13T15:32:00Z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Adobe InDesign 14.0 (Windows)</vt:lpwstr>
  </property>
  <property fmtid="{D5CDD505-2E9C-101B-9397-08002B2CF9AE}" pid="4" name="LastSaved">
    <vt:filetime>2020-07-09T00:00:00Z</vt:filetime>
  </property>
</Properties>
</file>